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1C95" w14:textId="77777777" w:rsidR="00DF02AA" w:rsidRDefault="00B8003F">
      <w:pPr>
        <w:pStyle w:val="Tekstpodstawowy"/>
        <w:ind w:left="3755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709EB788" wp14:editId="13F3DAF7">
            <wp:extent cx="2209462" cy="18783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462" cy="187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838C7" w14:textId="77777777" w:rsidR="00DF02AA" w:rsidRDefault="00DF02AA">
      <w:pPr>
        <w:pStyle w:val="Tekstpodstawowy"/>
        <w:ind w:left="0" w:firstLine="0"/>
        <w:jc w:val="left"/>
        <w:rPr>
          <w:sz w:val="44"/>
        </w:rPr>
      </w:pPr>
    </w:p>
    <w:p w14:paraId="4456EA0F" w14:textId="77777777" w:rsidR="00DF02AA" w:rsidRDefault="00DF02AA">
      <w:pPr>
        <w:pStyle w:val="Tekstpodstawowy"/>
        <w:ind w:left="0" w:firstLine="0"/>
        <w:jc w:val="left"/>
        <w:rPr>
          <w:sz w:val="44"/>
        </w:rPr>
      </w:pPr>
    </w:p>
    <w:p w14:paraId="555E1688" w14:textId="77777777" w:rsidR="00DF02AA" w:rsidRDefault="00DF02AA">
      <w:pPr>
        <w:pStyle w:val="Tekstpodstawowy"/>
        <w:spacing w:before="105"/>
        <w:ind w:left="0" w:firstLine="0"/>
        <w:jc w:val="left"/>
        <w:rPr>
          <w:sz w:val="44"/>
        </w:rPr>
      </w:pPr>
    </w:p>
    <w:p w14:paraId="15932FBB" w14:textId="77777777" w:rsidR="00DF02AA" w:rsidRDefault="00B8003F">
      <w:pPr>
        <w:pStyle w:val="Tytu"/>
      </w:pPr>
      <w:r>
        <w:rPr>
          <w:w w:val="130"/>
        </w:rPr>
        <w:t>KARTA</w:t>
      </w:r>
      <w:r>
        <w:rPr>
          <w:spacing w:val="-31"/>
          <w:w w:val="130"/>
        </w:rPr>
        <w:t xml:space="preserve"> </w:t>
      </w:r>
      <w:r>
        <w:rPr>
          <w:spacing w:val="-2"/>
          <w:w w:val="130"/>
        </w:rPr>
        <w:t>GWARANCYJNA</w:t>
      </w:r>
    </w:p>
    <w:p w14:paraId="4A9AE7FC" w14:textId="77777777" w:rsidR="00DF02AA" w:rsidRDefault="00DF02AA">
      <w:pPr>
        <w:sectPr w:rsidR="00DF02AA" w:rsidSect="002334B4">
          <w:type w:val="continuous"/>
          <w:pgSz w:w="11910" w:h="16840"/>
          <w:pgMar w:top="1580" w:right="880" w:bottom="280" w:left="46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33C27A3A" w14:textId="77777777" w:rsidR="00DF02AA" w:rsidRDefault="00B8003F">
      <w:pPr>
        <w:pStyle w:val="Tekstpodstawowy"/>
        <w:spacing w:before="60"/>
        <w:ind w:left="2343" w:right="1786" w:firstLine="0"/>
        <w:jc w:val="center"/>
      </w:pPr>
      <w:r>
        <w:lastRenderedPageBreak/>
        <w:t>Gwarant:</w:t>
      </w:r>
      <w:r>
        <w:rPr>
          <w:spacing w:val="-4"/>
        </w:rPr>
        <w:t xml:space="preserve"> </w:t>
      </w:r>
      <w:r>
        <w:t>HurtownikGroup</w:t>
      </w:r>
      <w:r>
        <w:rPr>
          <w:spacing w:val="-4"/>
        </w:rPr>
        <w:t xml:space="preserve"> </w:t>
      </w:r>
      <w:r>
        <w:t>Sp.</w:t>
      </w:r>
      <w:r>
        <w:rPr>
          <w:spacing w:val="4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o.</w:t>
      </w:r>
      <w:r>
        <w:rPr>
          <w:spacing w:val="-4"/>
        </w:rPr>
        <w:t xml:space="preserve"> </w:t>
      </w:r>
      <w:r>
        <w:t>o.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siedzibą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Zielonej</w:t>
      </w:r>
      <w:r>
        <w:rPr>
          <w:spacing w:val="-4"/>
        </w:rPr>
        <w:t xml:space="preserve"> </w:t>
      </w:r>
      <w:r>
        <w:t>Górze ul. Złota 39, 65-128 Zielona Góra</w:t>
      </w:r>
    </w:p>
    <w:p w14:paraId="46D7C814" w14:textId="77777777" w:rsidR="00DF02AA" w:rsidRDefault="00B8003F">
      <w:pPr>
        <w:pStyle w:val="Tekstpodstawowy"/>
        <w:spacing w:before="1"/>
        <w:ind w:left="558" w:firstLine="0"/>
        <w:jc w:val="center"/>
      </w:pPr>
      <w:r>
        <w:t>nr</w:t>
      </w:r>
      <w:r>
        <w:rPr>
          <w:spacing w:val="-1"/>
        </w:rPr>
        <w:t xml:space="preserve"> </w:t>
      </w:r>
      <w:r>
        <w:t>tel. + 48</w:t>
      </w:r>
      <w:r>
        <w:rPr>
          <w:spacing w:val="-2"/>
        </w:rPr>
        <w:t xml:space="preserve"> </w:t>
      </w:r>
      <w:r>
        <w:t>732 081</w:t>
      </w:r>
      <w:r>
        <w:rPr>
          <w:spacing w:val="1"/>
        </w:rPr>
        <w:t xml:space="preserve"> </w:t>
      </w:r>
      <w:r>
        <w:rPr>
          <w:spacing w:val="-5"/>
        </w:rPr>
        <w:t>990</w:t>
      </w:r>
    </w:p>
    <w:p w14:paraId="5F238C44" w14:textId="77777777" w:rsidR="00DF02AA" w:rsidRDefault="00B8003F">
      <w:pPr>
        <w:pStyle w:val="Tekstpodstawowy"/>
        <w:ind w:left="555" w:firstLine="0"/>
        <w:jc w:val="center"/>
      </w:pPr>
      <w:r>
        <w:t>e-mail:</w:t>
      </w:r>
      <w:r>
        <w:rPr>
          <w:spacing w:val="-1"/>
        </w:rPr>
        <w:t xml:space="preserve"> </w:t>
      </w:r>
      <w:hyperlink r:id="rId6">
        <w:r w:rsidR="00DF02AA">
          <w:rPr>
            <w:spacing w:val="-2"/>
          </w:rPr>
          <w:t>kontakt@marciniakogrodzenia.pl</w:t>
        </w:r>
      </w:hyperlink>
    </w:p>
    <w:p w14:paraId="71C90735" w14:textId="77777777" w:rsidR="00DF02AA" w:rsidRDefault="00B8003F">
      <w:pPr>
        <w:pStyle w:val="Tekstpodstawowy"/>
        <w:ind w:left="1365" w:right="900" w:firstLine="0"/>
        <w:jc w:val="center"/>
      </w:pPr>
      <w:r>
        <w:t>zarejestrowana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Krajowym</w:t>
      </w:r>
      <w:r>
        <w:rPr>
          <w:spacing w:val="-5"/>
        </w:rPr>
        <w:t xml:space="preserve"> </w:t>
      </w:r>
      <w:r>
        <w:t>Rejestrze</w:t>
      </w:r>
      <w:r>
        <w:rPr>
          <w:spacing w:val="-5"/>
        </w:rPr>
        <w:t xml:space="preserve"> </w:t>
      </w:r>
      <w:r>
        <w:t>Sądowym</w:t>
      </w:r>
      <w:r>
        <w:rPr>
          <w:spacing w:val="-5"/>
        </w:rPr>
        <w:t xml:space="preserve"> </w:t>
      </w:r>
      <w:r>
        <w:t>prowadzonym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Sąd</w:t>
      </w:r>
      <w:r>
        <w:rPr>
          <w:spacing w:val="-5"/>
        </w:rPr>
        <w:t xml:space="preserve"> </w:t>
      </w:r>
      <w:r>
        <w:t>Rejonowy w Zielonej Górze, VIII Wydział Gospodarczy Krajowego Rejestru Sądowego</w:t>
      </w:r>
    </w:p>
    <w:p w14:paraId="48267BC8" w14:textId="77777777" w:rsidR="00DF02AA" w:rsidRDefault="00B8003F">
      <w:pPr>
        <w:pStyle w:val="Tekstpodstawowy"/>
        <w:ind w:left="555" w:firstLine="0"/>
        <w:jc w:val="center"/>
      </w:pPr>
      <w:r>
        <w:t xml:space="preserve">pod nr KRS </w:t>
      </w:r>
      <w:r>
        <w:rPr>
          <w:spacing w:val="-2"/>
        </w:rPr>
        <w:t>0000572991</w:t>
      </w:r>
    </w:p>
    <w:p w14:paraId="0767877E" w14:textId="77777777" w:rsidR="00DF02AA" w:rsidRDefault="00DF02AA">
      <w:pPr>
        <w:pStyle w:val="Tekstpodstawowy"/>
        <w:ind w:left="0" w:firstLine="0"/>
        <w:jc w:val="left"/>
      </w:pPr>
    </w:p>
    <w:p w14:paraId="29C5AC77" w14:textId="77777777" w:rsidR="00DF02AA" w:rsidRDefault="00DF02AA">
      <w:pPr>
        <w:pStyle w:val="Tekstpodstawowy"/>
        <w:ind w:left="0" w:firstLine="0"/>
        <w:jc w:val="left"/>
      </w:pPr>
    </w:p>
    <w:p w14:paraId="1F7613D8" w14:textId="77777777" w:rsidR="00DF02AA" w:rsidRDefault="00B8003F">
      <w:pPr>
        <w:pStyle w:val="Nagwek1"/>
        <w:numPr>
          <w:ilvl w:val="0"/>
          <w:numId w:val="3"/>
        </w:numPr>
        <w:tabs>
          <w:tab w:val="left" w:pos="1558"/>
        </w:tabs>
        <w:ind w:left="1558" w:hanging="436"/>
        <w:jc w:val="both"/>
      </w:pPr>
      <w:r>
        <w:t>OGÓLNE</w:t>
      </w:r>
      <w:r>
        <w:rPr>
          <w:spacing w:val="-4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rPr>
          <w:spacing w:val="-2"/>
        </w:rPr>
        <w:t>GWARANCJI</w:t>
      </w:r>
    </w:p>
    <w:p w14:paraId="0FE40B4E" w14:textId="77777777" w:rsidR="00DF02AA" w:rsidRDefault="00DF02AA">
      <w:pPr>
        <w:pStyle w:val="Tekstpodstawowy"/>
        <w:spacing w:before="83"/>
        <w:ind w:left="0" w:firstLine="0"/>
        <w:jc w:val="left"/>
        <w:rPr>
          <w:b/>
        </w:rPr>
      </w:pPr>
    </w:p>
    <w:p w14:paraId="3A926DE7" w14:textId="3F0AF1EA" w:rsidR="00DF02AA" w:rsidRPr="000E7CE8" w:rsidRDefault="00B8003F">
      <w:pPr>
        <w:pStyle w:val="Akapitzlist"/>
        <w:numPr>
          <w:ilvl w:val="1"/>
          <w:numId w:val="3"/>
        </w:numPr>
        <w:tabs>
          <w:tab w:val="left" w:pos="1558"/>
          <w:tab w:val="left" w:pos="5777"/>
        </w:tabs>
        <w:spacing w:line="276" w:lineRule="auto"/>
        <w:ind w:right="565" w:firstLine="567"/>
        <w:jc w:val="both"/>
        <w:rPr>
          <w:sz w:val="24"/>
        </w:rPr>
      </w:pPr>
      <w:r w:rsidRPr="000E7CE8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D23E144" wp14:editId="3485B5A3">
                <wp:simplePos x="0" y="0"/>
                <wp:positionH relativeFrom="page">
                  <wp:posOffset>413004</wp:posOffset>
                </wp:positionH>
                <wp:positionV relativeFrom="paragraph">
                  <wp:posOffset>403007</wp:posOffset>
                </wp:positionV>
                <wp:extent cx="9525" cy="2012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0129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01168"/>
                              </a:lnTo>
                              <a:lnTo>
                                <a:pt x="9143" y="201168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C1688" id="Graphic 2" o:spid="_x0000_s1026" style="position:absolute;margin-left:32.5pt;margin-top:31.75pt;width:.75pt;height:15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" path="m9143,l,,,201168r9143,l9143,xe" fillcolor="black" stroked="f">
                <v:path arrowok="t"/>
                <w10:wrap anchorx="page"/>
              </v:shape>
            </w:pict>
          </mc:Fallback>
        </mc:AlternateContent>
      </w:r>
      <w:r w:rsidRPr="000E7CE8">
        <w:rPr>
          <w:sz w:val="24"/>
        </w:rPr>
        <w:t>HurtownikGroup Sp.</w:t>
      </w:r>
      <w:r w:rsidRPr="000E7CE8">
        <w:rPr>
          <w:spacing w:val="40"/>
          <w:sz w:val="24"/>
        </w:rPr>
        <w:t xml:space="preserve"> </w:t>
      </w:r>
      <w:r w:rsidRPr="000E7CE8">
        <w:rPr>
          <w:sz w:val="24"/>
        </w:rPr>
        <w:t>z o. o. z siedzibą w Zielonej Górze (Gwarant) udziela gwarancji (Gwarancja)</w:t>
      </w:r>
      <w:r w:rsidRPr="000E7CE8">
        <w:rPr>
          <w:spacing w:val="80"/>
          <w:sz w:val="24"/>
        </w:rPr>
        <w:t xml:space="preserve">  </w:t>
      </w:r>
      <w:r w:rsidRPr="000E7CE8">
        <w:rPr>
          <w:sz w:val="24"/>
        </w:rPr>
        <w:t>na</w:t>
      </w:r>
      <w:r w:rsidRPr="000E7CE8">
        <w:rPr>
          <w:spacing w:val="80"/>
          <w:sz w:val="24"/>
        </w:rPr>
        <w:t xml:space="preserve">  </w:t>
      </w:r>
      <w:r w:rsidRPr="000E7CE8">
        <w:rPr>
          <w:sz w:val="24"/>
        </w:rPr>
        <w:t>sprzedane</w:t>
      </w:r>
      <w:r w:rsidRPr="000E7CE8">
        <w:rPr>
          <w:spacing w:val="80"/>
          <w:sz w:val="24"/>
        </w:rPr>
        <w:t xml:space="preserve">  </w:t>
      </w:r>
      <w:r w:rsidRPr="000E7CE8">
        <w:rPr>
          <w:sz w:val="24"/>
        </w:rPr>
        <w:t>produkty</w:t>
      </w:r>
      <w:r w:rsidR="000E7CE8">
        <w:rPr>
          <w:sz w:val="24"/>
        </w:rPr>
        <w:t xml:space="preserve"> </w:t>
      </w:r>
      <w:r w:rsidRPr="000E7CE8">
        <w:rPr>
          <w:sz w:val="24"/>
        </w:rPr>
        <w:t>(Produkt</w:t>
      </w:r>
      <w:r w:rsidRPr="000E7CE8">
        <w:rPr>
          <w:spacing w:val="80"/>
          <w:w w:val="150"/>
          <w:sz w:val="24"/>
        </w:rPr>
        <w:t xml:space="preserve">  </w:t>
      </w:r>
      <w:r w:rsidRPr="000E7CE8">
        <w:rPr>
          <w:sz w:val="24"/>
        </w:rPr>
        <w:t>lub</w:t>
      </w:r>
      <w:r w:rsidRPr="000E7CE8">
        <w:rPr>
          <w:spacing w:val="80"/>
          <w:w w:val="150"/>
          <w:sz w:val="24"/>
        </w:rPr>
        <w:t xml:space="preserve">  </w:t>
      </w:r>
      <w:r w:rsidRPr="000E7CE8">
        <w:rPr>
          <w:sz w:val="24"/>
        </w:rPr>
        <w:t>Produkty</w:t>
      </w:r>
      <w:r w:rsidRPr="000E7CE8">
        <w:rPr>
          <w:spacing w:val="80"/>
          <w:w w:val="150"/>
          <w:sz w:val="24"/>
        </w:rPr>
        <w:t xml:space="preserve">  </w:t>
      </w:r>
      <w:r w:rsidRPr="000E7CE8">
        <w:rPr>
          <w:sz w:val="24"/>
        </w:rPr>
        <w:t>Gwaranta) w</w:t>
      </w:r>
      <w:r w:rsidRPr="000E7CE8">
        <w:rPr>
          <w:spacing w:val="80"/>
          <w:sz w:val="24"/>
        </w:rPr>
        <w:t xml:space="preserve">  </w:t>
      </w:r>
      <w:r w:rsidRPr="000E7CE8">
        <w:rPr>
          <w:sz w:val="24"/>
        </w:rPr>
        <w:t>postaci:</w:t>
      </w:r>
      <w:r w:rsidRPr="000E7CE8">
        <w:rPr>
          <w:spacing w:val="80"/>
          <w:sz w:val="24"/>
        </w:rPr>
        <w:t xml:space="preserve"> </w:t>
      </w:r>
      <w:r w:rsidRPr="000E7CE8">
        <w:rPr>
          <w:sz w:val="24"/>
        </w:rPr>
        <w:t>ogrodzeń</w:t>
      </w:r>
      <w:r w:rsidRPr="000E7CE8">
        <w:rPr>
          <w:spacing w:val="80"/>
          <w:sz w:val="24"/>
        </w:rPr>
        <w:t xml:space="preserve"> </w:t>
      </w:r>
      <w:r w:rsidRPr="000E7CE8">
        <w:rPr>
          <w:sz w:val="24"/>
        </w:rPr>
        <w:t>i</w:t>
      </w:r>
      <w:r w:rsidR="000E7CE8">
        <w:rPr>
          <w:spacing w:val="80"/>
          <w:sz w:val="24"/>
        </w:rPr>
        <w:t xml:space="preserve"> </w:t>
      </w:r>
      <w:r w:rsidRPr="000E7CE8">
        <w:rPr>
          <w:sz w:val="24"/>
        </w:rPr>
        <w:t>wiat</w:t>
      </w:r>
      <w:r w:rsidRPr="000E7CE8">
        <w:rPr>
          <w:spacing w:val="80"/>
          <w:sz w:val="24"/>
        </w:rPr>
        <w:t xml:space="preserve"> </w:t>
      </w:r>
      <w:r w:rsidRPr="000E7CE8">
        <w:rPr>
          <w:sz w:val="24"/>
        </w:rPr>
        <w:t>oferowane</w:t>
      </w:r>
      <w:r w:rsidR="000E7CE8">
        <w:rPr>
          <w:spacing w:val="80"/>
          <w:sz w:val="24"/>
        </w:rPr>
        <w:t xml:space="preserve"> </w:t>
      </w:r>
      <w:r w:rsidRPr="000E7CE8">
        <w:rPr>
          <w:sz w:val="24"/>
        </w:rPr>
        <w:t>na</w:t>
      </w:r>
      <w:r w:rsidRPr="000E7CE8">
        <w:rPr>
          <w:spacing w:val="80"/>
          <w:sz w:val="24"/>
        </w:rPr>
        <w:t xml:space="preserve"> </w:t>
      </w:r>
      <w:r w:rsidRPr="000E7CE8">
        <w:rPr>
          <w:sz w:val="24"/>
        </w:rPr>
        <w:t>stronie</w:t>
      </w:r>
      <w:r w:rsidRPr="000E7CE8">
        <w:rPr>
          <w:spacing w:val="80"/>
          <w:sz w:val="24"/>
        </w:rPr>
        <w:t xml:space="preserve"> </w:t>
      </w:r>
      <w:hyperlink r:id="rId7">
        <w:r w:rsidR="00DF02AA" w:rsidRPr="000E7CE8">
          <w:rPr>
            <w:sz w:val="24"/>
          </w:rPr>
          <w:t>www.marciniakogrodzenia.pl</w:t>
        </w:r>
      </w:hyperlink>
      <w:r w:rsidRPr="000E7CE8">
        <w:rPr>
          <w:spacing w:val="80"/>
          <w:sz w:val="24"/>
        </w:rPr>
        <w:t xml:space="preserve"> </w:t>
      </w:r>
      <w:r w:rsidRPr="000E7CE8">
        <w:rPr>
          <w:sz w:val="24"/>
        </w:rPr>
        <w:t>z wyłączeniem sytuacji opisanej w punkcie V. Do korzystania z gwarancji uprawnieni są Klienci nabywający Produkty Gwaranta bezpośrednio od Gwaranta.</w:t>
      </w:r>
    </w:p>
    <w:p w14:paraId="1E8F0419" w14:textId="77777777" w:rsidR="00DF02AA" w:rsidRDefault="00B8003F">
      <w:pPr>
        <w:pStyle w:val="Akapitzlist"/>
        <w:numPr>
          <w:ilvl w:val="1"/>
          <w:numId w:val="3"/>
        </w:numPr>
        <w:tabs>
          <w:tab w:val="left" w:pos="1558"/>
        </w:tabs>
        <w:spacing w:line="276" w:lineRule="exact"/>
        <w:ind w:left="1558" w:hanging="436"/>
        <w:jc w:val="both"/>
        <w:rPr>
          <w:sz w:val="24"/>
        </w:rPr>
      </w:pPr>
      <w:r>
        <w:rPr>
          <w:sz w:val="24"/>
        </w:rPr>
        <w:t>Gwarancją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objęte</w:t>
      </w:r>
      <w:r>
        <w:rPr>
          <w:spacing w:val="58"/>
          <w:sz w:val="24"/>
        </w:rPr>
        <w:t xml:space="preserve"> </w:t>
      </w:r>
      <w:r>
        <w:rPr>
          <w:sz w:val="24"/>
        </w:rPr>
        <w:t>Produkty</w:t>
      </w:r>
      <w:r>
        <w:rPr>
          <w:spacing w:val="-1"/>
          <w:sz w:val="24"/>
        </w:rPr>
        <w:t xml:space="preserve"> </w:t>
      </w:r>
      <w:r>
        <w:rPr>
          <w:sz w:val="24"/>
        </w:rPr>
        <w:t>zakupione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podmiotów</w:t>
      </w:r>
      <w:r>
        <w:rPr>
          <w:spacing w:val="-2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niż </w:t>
      </w:r>
      <w:r>
        <w:rPr>
          <w:spacing w:val="-2"/>
          <w:sz w:val="24"/>
        </w:rPr>
        <w:t>Gwarant.</w:t>
      </w:r>
    </w:p>
    <w:p w14:paraId="6F9CEA00" w14:textId="77777777" w:rsidR="00DF02AA" w:rsidRDefault="00DF02AA">
      <w:pPr>
        <w:pStyle w:val="Tekstpodstawowy"/>
        <w:spacing w:before="45"/>
        <w:ind w:left="0" w:firstLine="0"/>
        <w:jc w:val="left"/>
      </w:pPr>
    </w:p>
    <w:p w14:paraId="71CA07AB" w14:textId="77777777" w:rsidR="00DF02AA" w:rsidRDefault="00B8003F">
      <w:pPr>
        <w:pStyle w:val="Nagwek1"/>
        <w:numPr>
          <w:ilvl w:val="0"/>
          <w:numId w:val="3"/>
        </w:numPr>
        <w:tabs>
          <w:tab w:val="left" w:pos="1557"/>
        </w:tabs>
        <w:spacing w:before="1"/>
        <w:ind w:left="1557" w:hanging="435"/>
        <w:jc w:val="both"/>
      </w:pPr>
      <w:r>
        <w:t>OKRES</w:t>
      </w:r>
      <w:r>
        <w:rPr>
          <w:spacing w:val="-1"/>
        </w:rPr>
        <w:t xml:space="preserve"> </w:t>
      </w:r>
      <w:r>
        <w:t>GWARANCJI I</w:t>
      </w:r>
      <w:r>
        <w:rPr>
          <w:spacing w:val="-1"/>
        </w:rPr>
        <w:t xml:space="preserve"> </w:t>
      </w:r>
      <w:r>
        <w:t xml:space="preserve">JEJ ZAKRES </w:t>
      </w:r>
      <w:r>
        <w:rPr>
          <w:spacing w:val="-2"/>
        </w:rPr>
        <w:t>PRZEDMIOTOWY</w:t>
      </w:r>
    </w:p>
    <w:p w14:paraId="6E952D1F" w14:textId="77777777" w:rsidR="00DF02AA" w:rsidRDefault="00DF02AA">
      <w:pPr>
        <w:pStyle w:val="Tekstpodstawowy"/>
        <w:spacing w:before="83"/>
        <w:ind w:left="0" w:firstLine="0"/>
        <w:jc w:val="left"/>
        <w:rPr>
          <w:b/>
        </w:rPr>
      </w:pPr>
    </w:p>
    <w:p w14:paraId="6BF0DDCB" w14:textId="77777777" w:rsidR="00DF02AA" w:rsidRDefault="00B8003F">
      <w:pPr>
        <w:pStyle w:val="Akapitzlist"/>
        <w:numPr>
          <w:ilvl w:val="1"/>
          <w:numId w:val="3"/>
        </w:numPr>
        <w:tabs>
          <w:tab w:val="left" w:pos="1559"/>
        </w:tabs>
        <w:ind w:left="1559"/>
        <w:rPr>
          <w:sz w:val="24"/>
        </w:rPr>
      </w:pPr>
      <w:r>
        <w:rPr>
          <w:sz w:val="24"/>
        </w:rPr>
        <w:t>Okresy</w:t>
      </w:r>
      <w:r>
        <w:rPr>
          <w:spacing w:val="-3"/>
          <w:sz w:val="24"/>
        </w:rPr>
        <w:t xml:space="preserve"> </w:t>
      </w:r>
      <w:r>
        <w:rPr>
          <w:sz w:val="24"/>
        </w:rPr>
        <w:t>gwarancyjne dotyczą</w:t>
      </w:r>
      <w:r>
        <w:rPr>
          <w:spacing w:val="-1"/>
          <w:sz w:val="24"/>
        </w:rPr>
        <w:t xml:space="preserve"> </w:t>
      </w:r>
      <w:r>
        <w:rPr>
          <w:sz w:val="24"/>
        </w:rPr>
        <w:t>wad, które</w:t>
      </w:r>
      <w:r>
        <w:rPr>
          <w:spacing w:val="-1"/>
          <w:sz w:val="24"/>
        </w:rPr>
        <w:t xml:space="preserve"> </w:t>
      </w:r>
      <w:r>
        <w:rPr>
          <w:sz w:val="24"/>
        </w:rPr>
        <w:t>ujawnią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następujących </w:t>
      </w:r>
      <w:r>
        <w:rPr>
          <w:spacing w:val="-2"/>
          <w:sz w:val="24"/>
        </w:rPr>
        <w:t>okresach:</w:t>
      </w:r>
    </w:p>
    <w:p w14:paraId="1279A55E" w14:textId="77777777" w:rsidR="00DF02AA" w:rsidRDefault="00B8003F">
      <w:pPr>
        <w:pStyle w:val="Akapitzlist"/>
        <w:numPr>
          <w:ilvl w:val="2"/>
          <w:numId w:val="3"/>
        </w:numPr>
        <w:tabs>
          <w:tab w:val="left" w:pos="1559"/>
        </w:tabs>
        <w:spacing w:before="41" w:line="273" w:lineRule="auto"/>
        <w:ind w:right="569" w:firstLine="567"/>
        <w:jc w:val="left"/>
        <w:rPr>
          <w:sz w:val="24"/>
        </w:rPr>
      </w:pPr>
      <w:r>
        <w:rPr>
          <w:sz w:val="24"/>
        </w:rPr>
        <w:t>10 lat na: powłokę lakierniczą wypełnień ogrodzeń i wiat: żaluzji, palisad, horyzontal, modern+ w kolorze RAL jednolitym;</w:t>
      </w:r>
    </w:p>
    <w:p w14:paraId="71D407ED" w14:textId="16848B0C" w:rsidR="00C94724" w:rsidRDefault="00C94724">
      <w:pPr>
        <w:pStyle w:val="Akapitzlist"/>
        <w:numPr>
          <w:ilvl w:val="2"/>
          <w:numId w:val="3"/>
        </w:numPr>
        <w:tabs>
          <w:tab w:val="left" w:pos="1559"/>
        </w:tabs>
        <w:spacing w:before="41" w:line="273" w:lineRule="auto"/>
        <w:ind w:right="569" w:firstLine="567"/>
        <w:jc w:val="left"/>
        <w:rPr>
          <w:sz w:val="24"/>
        </w:rPr>
      </w:pPr>
      <w:r>
        <w:rPr>
          <w:sz w:val="24"/>
        </w:rPr>
        <w:t xml:space="preserve">10 lat gwarancji na </w:t>
      </w:r>
      <w:r w:rsidR="00B8003F">
        <w:rPr>
          <w:sz w:val="24"/>
        </w:rPr>
        <w:t>aluminiowe konstrukcje tarasowe</w:t>
      </w:r>
    </w:p>
    <w:p w14:paraId="532996A6" w14:textId="079BC904" w:rsidR="002E73FC" w:rsidRDefault="00C94724" w:rsidP="002E73FC">
      <w:pPr>
        <w:pStyle w:val="Akapitzlist"/>
        <w:numPr>
          <w:ilvl w:val="2"/>
          <w:numId w:val="3"/>
        </w:numPr>
        <w:tabs>
          <w:tab w:val="left" w:pos="1559"/>
        </w:tabs>
        <w:spacing w:before="8" w:line="256" w:lineRule="auto"/>
        <w:ind w:right="911" w:firstLine="567"/>
        <w:jc w:val="left"/>
        <w:rPr>
          <w:sz w:val="24"/>
        </w:rPr>
      </w:pPr>
      <w:r>
        <w:rPr>
          <w:sz w:val="24"/>
        </w:rPr>
        <w:t>6</w:t>
      </w:r>
      <w:r w:rsidR="002E73FC" w:rsidRPr="00093099">
        <w:rPr>
          <w:sz w:val="24"/>
        </w:rPr>
        <w:t xml:space="preserve"> lata gwarancji na </w:t>
      </w:r>
      <w:r>
        <w:rPr>
          <w:sz w:val="24"/>
        </w:rPr>
        <w:t xml:space="preserve">szklane </w:t>
      </w:r>
      <w:r w:rsidR="002E73FC" w:rsidRPr="00093099">
        <w:rPr>
          <w:sz w:val="24"/>
        </w:rPr>
        <w:t xml:space="preserve">pokrycia dachowe </w:t>
      </w:r>
    </w:p>
    <w:p w14:paraId="33BD239D" w14:textId="668F82CE" w:rsidR="00C94724" w:rsidRDefault="00C94724" w:rsidP="002E73FC">
      <w:pPr>
        <w:pStyle w:val="Akapitzlist"/>
        <w:numPr>
          <w:ilvl w:val="2"/>
          <w:numId w:val="3"/>
        </w:numPr>
        <w:tabs>
          <w:tab w:val="left" w:pos="1559"/>
        </w:tabs>
        <w:spacing w:before="8" w:line="256" w:lineRule="auto"/>
        <w:ind w:right="911" w:firstLine="567"/>
        <w:jc w:val="left"/>
        <w:rPr>
          <w:sz w:val="24"/>
        </w:rPr>
      </w:pPr>
      <w:r>
        <w:rPr>
          <w:sz w:val="24"/>
        </w:rPr>
        <w:t>5</w:t>
      </w:r>
      <w:r w:rsidRPr="00093099">
        <w:rPr>
          <w:sz w:val="24"/>
        </w:rPr>
        <w:t xml:space="preserve"> lata gwarancji na</w:t>
      </w:r>
      <w:r>
        <w:rPr>
          <w:sz w:val="24"/>
        </w:rPr>
        <w:t xml:space="preserve"> </w:t>
      </w:r>
      <w:r w:rsidRPr="00093099">
        <w:rPr>
          <w:sz w:val="24"/>
        </w:rPr>
        <w:t>pokrycia dachowe</w:t>
      </w:r>
      <w:r>
        <w:rPr>
          <w:sz w:val="24"/>
        </w:rPr>
        <w:t xml:space="preserve"> z poliwęglanu</w:t>
      </w:r>
    </w:p>
    <w:p w14:paraId="12C0196B" w14:textId="77777777" w:rsidR="00C94724" w:rsidRDefault="00C94724" w:rsidP="00C94724">
      <w:pPr>
        <w:pStyle w:val="Akapitzlist"/>
        <w:numPr>
          <w:ilvl w:val="2"/>
          <w:numId w:val="3"/>
        </w:numPr>
        <w:tabs>
          <w:tab w:val="left" w:pos="1559"/>
        </w:tabs>
        <w:spacing w:before="3"/>
        <w:ind w:left="1559"/>
        <w:jc w:val="left"/>
        <w:rPr>
          <w:sz w:val="24"/>
        </w:rPr>
      </w:pP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lat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pozostałe oraz</w:t>
      </w:r>
      <w:r>
        <w:rPr>
          <w:spacing w:val="-2"/>
          <w:sz w:val="24"/>
        </w:rPr>
        <w:t xml:space="preserve"> </w:t>
      </w:r>
      <w:r>
        <w:rPr>
          <w:sz w:val="24"/>
        </w:rPr>
        <w:t>stalowe 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aluminiowe elementy </w:t>
      </w:r>
      <w:r>
        <w:rPr>
          <w:spacing w:val="-2"/>
          <w:sz w:val="24"/>
        </w:rPr>
        <w:t>ogrodzenia/wiaty;</w:t>
      </w:r>
    </w:p>
    <w:p w14:paraId="7D81E795" w14:textId="7B4D7A8D" w:rsidR="000020AC" w:rsidRPr="00B8003F" w:rsidRDefault="00C94724" w:rsidP="00B8003F">
      <w:pPr>
        <w:pStyle w:val="Akapitzlist"/>
        <w:numPr>
          <w:ilvl w:val="2"/>
          <w:numId w:val="3"/>
        </w:numPr>
        <w:tabs>
          <w:tab w:val="left" w:pos="1559"/>
        </w:tabs>
        <w:spacing w:before="8" w:line="256" w:lineRule="auto"/>
        <w:ind w:right="911" w:firstLine="567"/>
        <w:jc w:val="left"/>
        <w:rPr>
          <w:sz w:val="24"/>
        </w:rPr>
      </w:pPr>
      <w:r w:rsidRPr="00093099">
        <w:rPr>
          <w:sz w:val="24"/>
        </w:rPr>
        <w:t>2 lata gwarancji na pokrycia dachowe wiat</w:t>
      </w:r>
    </w:p>
    <w:p w14:paraId="5914DD47" w14:textId="77777777" w:rsidR="00DF02AA" w:rsidRDefault="00B8003F">
      <w:pPr>
        <w:pStyle w:val="Akapitzlist"/>
        <w:numPr>
          <w:ilvl w:val="2"/>
          <w:numId w:val="3"/>
        </w:numPr>
        <w:tabs>
          <w:tab w:val="left" w:pos="1559"/>
        </w:tabs>
        <w:spacing w:before="41" w:line="271" w:lineRule="auto"/>
        <w:ind w:right="568" w:firstLine="567"/>
        <w:jc w:val="left"/>
        <w:rPr>
          <w:sz w:val="24"/>
        </w:rPr>
      </w:pP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lata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wypełnienia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profili</w:t>
      </w:r>
      <w:r>
        <w:rPr>
          <w:spacing w:val="40"/>
          <w:sz w:val="24"/>
        </w:rPr>
        <w:t xml:space="preserve"> </w:t>
      </w:r>
      <w:r>
        <w:rPr>
          <w:sz w:val="24"/>
        </w:rPr>
        <w:t>wykonywanych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blachy</w:t>
      </w:r>
      <w:r>
        <w:rPr>
          <w:spacing w:val="40"/>
          <w:sz w:val="24"/>
        </w:rPr>
        <w:t xml:space="preserve"> </w:t>
      </w:r>
      <w:r>
        <w:rPr>
          <w:sz w:val="24"/>
        </w:rPr>
        <w:t>ocynkowanej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strukturze </w:t>
      </w:r>
      <w:r>
        <w:rPr>
          <w:spacing w:val="-2"/>
          <w:sz w:val="24"/>
        </w:rPr>
        <w:t>drewna.</w:t>
      </w:r>
    </w:p>
    <w:p w14:paraId="2DC4DDA6" w14:textId="612E6630" w:rsidR="000E7CE8" w:rsidRDefault="00B8003F" w:rsidP="000E7CE8">
      <w:pPr>
        <w:pStyle w:val="Akapitzlist"/>
        <w:numPr>
          <w:ilvl w:val="2"/>
          <w:numId w:val="3"/>
        </w:numPr>
        <w:tabs>
          <w:tab w:val="left" w:pos="1559"/>
        </w:tabs>
        <w:spacing w:before="8" w:line="256" w:lineRule="auto"/>
        <w:ind w:right="911" w:firstLine="567"/>
        <w:jc w:val="left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lata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elementy</w:t>
      </w:r>
      <w:r>
        <w:rPr>
          <w:spacing w:val="-4"/>
          <w:sz w:val="24"/>
        </w:rPr>
        <w:t xml:space="preserve"> </w:t>
      </w:r>
      <w:r>
        <w:rPr>
          <w:sz w:val="24"/>
        </w:rPr>
        <w:t>drewniane</w:t>
      </w:r>
      <w:r>
        <w:rPr>
          <w:spacing w:val="-4"/>
          <w:sz w:val="24"/>
        </w:rPr>
        <w:t xml:space="preserve"> </w:t>
      </w:r>
      <w:r>
        <w:rPr>
          <w:sz w:val="24"/>
        </w:rPr>
        <w:t>pod</w:t>
      </w:r>
      <w:r>
        <w:rPr>
          <w:spacing w:val="-4"/>
          <w:sz w:val="24"/>
        </w:rPr>
        <w:t xml:space="preserve"> </w:t>
      </w:r>
      <w:r>
        <w:rPr>
          <w:sz w:val="24"/>
        </w:rPr>
        <w:t>warunkiem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prawidłowej</w:t>
      </w:r>
      <w:r>
        <w:rPr>
          <w:spacing w:val="-4"/>
          <w:sz w:val="24"/>
        </w:rPr>
        <w:t xml:space="preserve"> </w:t>
      </w:r>
      <w:r>
        <w:rPr>
          <w:sz w:val="24"/>
        </w:rPr>
        <w:t>konserwacji</w:t>
      </w:r>
      <w:r>
        <w:rPr>
          <w:spacing w:val="-5"/>
          <w:sz w:val="24"/>
        </w:rPr>
        <w:t xml:space="preserve"> </w:t>
      </w:r>
      <w:r>
        <w:rPr>
          <w:sz w:val="24"/>
        </w:rPr>
        <w:t>(jeśli</w:t>
      </w:r>
      <w:r>
        <w:rPr>
          <w:spacing w:val="-4"/>
          <w:sz w:val="24"/>
        </w:rPr>
        <w:t xml:space="preserve"> </w:t>
      </w:r>
      <w:r>
        <w:rPr>
          <w:sz w:val="24"/>
        </w:rPr>
        <w:t>nie opisano inaczej – minimum raz na 6 miesięcy środkami do impregnowania drewna).</w:t>
      </w:r>
    </w:p>
    <w:p w14:paraId="2DFC218A" w14:textId="77777777" w:rsidR="00DF02AA" w:rsidRDefault="00B8003F">
      <w:pPr>
        <w:pStyle w:val="Tekstpodstawowy"/>
        <w:spacing w:before="162"/>
        <w:ind w:left="555" w:right="564" w:firstLine="567"/>
      </w:pPr>
      <w:r>
        <w:t>Okres gwarancji liczony jest od daty wydania Produktu Kupującemu, chyba że umowa pomiędzy Kupującym, a Gwarantem stanowi inaczej.</w:t>
      </w:r>
    </w:p>
    <w:p w14:paraId="3C9F68CD" w14:textId="77777777" w:rsidR="00DF02AA" w:rsidRDefault="00B8003F">
      <w:pPr>
        <w:pStyle w:val="Akapitzlist"/>
        <w:numPr>
          <w:ilvl w:val="1"/>
          <w:numId w:val="3"/>
        </w:numPr>
        <w:tabs>
          <w:tab w:val="left" w:pos="1558"/>
        </w:tabs>
        <w:spacing w:line="276" w:lineRule="auto"/>
        <w:ind w:right="568" w:firstLine="567"/>
        <w:jc w:val="both"/>
        <w:rPr>
          <w:sz w:val="24"/>
        </w:rPr>
      </w:pPr>
      <w:r>
        <w:rPr>
          <w:sz w:val="24"/>
        </w:rPr>
        <w:t>Gwarancja udzielana jest tylko na Produkty zainstalowane na terytorium Polski. W przypadku gdyby Produkty zostały zainstalowane poza terytorium Polski Gwarant nie jest zobligowany do świadczenia usługi gwarancji, co nie oznacza, a każde takie zgłoszenie będzie przez niego rozpatrywane indywidualnie.</w:t>
      </w:r>
    </w:p>
    <w:p w14:paraId="4A8446C1" w14:textId="77777777" w:rsidR="00DF02AA" w:rsidRDefault="00B8003F">
      <w:pPr>
        <w:pStyle w:val="Akapitzlist"/>
        <w:numPr>
          <w:ilvl w:val="1"/>
          <w:numId w:val="3"/>
        </w:numPr>
        <w:tabs>
          <w:tab w:val="left" w:pos="1558"/>
        </w:tabs>
        <w:spacing w:line="276" w:lineRule="auto"/>
        <w:ind w:right="568" w:firstLine="567"/>
        <w:jc w:val="both"/>
        <w:rPr>
          <w:sz w:val="24"/>
        </w:rPr>
      </w:pPr>
      <w:r>
        <w:rPr>
          <w:sz w:val="24"/>
        </w:rPr>
        <w:t>Gwarancja dotyczy tylko niezgodności Produktu z umową oraz wad powstałych z przyczyn tkwiących w Produkcie.</w:t>
      </w:r>
    </w:p>
    <w:p w14:paraId="4F9B427D" w14:textId="77777777" w:rsidR="00DF02AA" w:rsidRDefault="00B8003F">
      <w:pPr>
        <w:pStyle w:val="Akapitzlist"/>
        <w:numPr>
          <w:ilvl w:val="1"/>
          <w:numId w:val="3"/>
        </w:numPr>
        <w:tabs>
          <w:tab w:val="left" w:pos="1558"/>
        </w:tabs>
        <w:spacing w:line="276" w:lineRule="auto"/>
        <w:ind w:right="569" w:firstLine="567"/>
        <w:jc w:val="both"/>
        <w:rPr>
          <w:sz w:val="24"/>
        </w:rPr>
      </w:pPr>
      <w:r>
        <w:rPr>
          <w:sz w:val="24"/>
        </w:rPr>
        <w:t>Gwarancja nie są objęte niedoskonałości powłoki, zgrubienia farby, rysy, otarcia i tym podobne o powierzchni jednostkowej mniejszej niż 1cm nie są objęte Gwarancją.</w:t>
      </w:r>
    </w:p>
    <w:p w14:paraId="1252903A" w14:textId="77777777" w:rsidR="00DF02AA" w:rsidRDefault="00B8003F">
      <w:pPr>
        <w:pStyle w:val="Akapitzlist"/>
        <w:numPr>
          <w:ilvl w:val="1"/>
          <w:numId w:val="3"/>
        </w:numPr>
        <w:tabs>
          <w:tab w:val="left" w:pos="1558"/>
        </w:tabs>
        <w:spacing w:line="276" w:lineRule="auto"/>
        <w:ind w:right="569" w:firstLine="567"/>
        <w:jc w:val="both"/>
        <w:rPr>
          <w:sz w:val="24"/>
        </w:rPr>
      </w:pPr>
      <w:r>
        <w:rPr>
          <w:sz w:val="24"/>
        </w:rPr>
        <w:t>Gwarancją nie są objęte</w:t>
      </w:r>
      <w:r>
        <w:rPr>
          <w:spacing w:val="40"/>
          <w:sz w:val="24"/>
        </w:rPr>
        <w:t xml:space="preserve"> </w:t>
      </w:r>
      <w:r>
        <w:rPr>
          <w:sz w:val="24"/>
        </w:rPr>
        <w:t>niezgodności i wady w zakresie niezgodności wymiarowej na poziomie ± 1 %.</w:t>
      </w:r>
    </w:p>
    <w:p w14:paraId="0473BA3F" w14:textId="77777777" w:rsidR="00DF02AA" w:rsidRDefault="00DF02AA">
      <w:pPr>
        <w:spacing w:line="276" w:lineRule="auto"/>
        <w:jc w:val="both"/>
        <w:rPr>
          <w:sz w:val="24"/>
        </w:rPr>
        <w:sectPr w:rsidR="00DF02AA" w:rsidSect="002334B4">
          <w:pgSz w:w="11910" w:h="16840"/>
          <w:pgMar w:top="1840" w:right="880" w:bottom="280" w:left="46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6E541A7C" w14:textId="77777777" w:rsidR="00DF02AA" w:rsidRDefault="00DF02AA">
      <w:pPr>
        <w:pStyle w:val="Tekstpodstawowy"/>
        <w:spacing w:before="265"/>
        <w:ind w:left="0" w:firstLine="0"/>
        <w:jc w:val="left"/>
      </w:pPr>
    </w:p>
    <w:p w14:paraId="2B88F1BF" w14:textId="77777777" w:rsidR="00DF02AA" w:rsidRDefault="00B8003F">
      <w:pPr>
        <w:pStyle w:val="Nagwek1"/>
        <w:numPr>
          <w:ilvl w:val="0"/>
          <w:numId w:val="3"/>
        </w:numPr>
        <w:tabs>
          <w:tab w:val="left" w:pos="839"/>
        </w:tabs>
        <w:ind w:left="839" w:hanging="720"/>
        <w:jc w:val="left"/>
      </w:pPr>
      <w:r>
        <w:t>UPRAWNIENIA</w:t>
      </w:r>
      <w:r>
        <w:rPr>
          <w:spacing w:val="-3"/>
        </w:rPr>
        <w:t xml:space="preserve"> </w:t>
      </w:r>
      <w:r>
        <w:rPr>
          <w:spacing w:val="-2"/>
        </w:rPr>
        <w:t>GWARANCYJNE</w:t>
      </w:r>
    </w:p>
    <w:p w14:paraId="3FAEF90A" w14:textId="77777777" w:rsidR="00DF02AA" w:rsidRDefault="00B8003F">
      <w:pPr>
        <w:pStyle w:val="Akapitzlist"/>
        <w:numPr>
          <w:ilvl w:val="1"/>
          <w:numId w:val="3"/>
        </w:numPr>
        <w:tabs>
          <w:tab w:val="left" w:pos="839"/>
        </w:tabs>
        <w:spacing w:before="41" w:line="276" w:lineRule="auto"/>
        <w:ind w:left="839" w:right="112" w:hanging="285"/>
        <w:jc w:val="both"/>
        <w:rPr>
          <w:sz w:val="24"/>
        </w:rPr>
      </w:pPr>
      <w:r>
        <w:rPr>
          <w:sz w:val="24"/>
        </w:rPr>
        <w:t>W wypadku, gdy zgłoszone z tytułu Gwarancji roszczenie jest zasadne, Gwarant według własnego wyboru usunie wady Produktu poprzez naprawę</w:t>
      </w:r>
      <w:r>
        <w:rPr>
          <w:spacing w:val="-1"/>
          <w:sz w:val="24"/>
        </w:rPr>
        <w:t xml:space="preserve"> </w:t>
      </w:r>
      <w:r>
        <w:rPr>
          <w:sz w:val="24"/>
        </w:rPr>
        <w:t>Produktu lub jego częściową naprawę albo dokona wymiany Produktu lub jego częściowej wymiany na wolny od wad.</w:t>
      </w:r>
    </w:p>
    <w:p w14:paraId="3694C781" w14:textId="77777777" w:rsidR="00DF02AA" w:rsidRDefault="00B8003F">
      <w:pPr>
        <w:pStyle w:val="Akapitzlist"/>
        <w:numPr>
          <w:ilvl w:val="1"/>
          <w:numId w:val="3"/>
        </w:numPr>
        <w:tabs>
          <w:tab w:val="left" w:pos="839"/>
        </w:tabs>
        <w:spacing w:before="1" w:line="276" w:lineRule="auto"/>
        <w:ind w:left="839" w:right="118" w:hanging="285"/>
        <w:jc w:val="both"/>
        <w:rPr>
          <w:sz w:val="24"/>
        </w:rPr>
      </w:pPr>
      <w:r>
        <w:rPr>
          <w:sz w:val="24"/>
        </w:rPr>
        <w:t>Jeżeli Gwarant zdecyduję się na naprawę Produktu, naprawa dotyczy konkretnego elementu objętego wadą, chyba, że Gwarant ustali inaczej.</w:t>
      </w:r>
    </w:p>
    <w:p w14:paraId="04B675A9" w14:textId="77777777" w:rsidR="00DF02AA" w:rsidRDefault="00B8003F">
      <w:pPr>
        <w:pStyle w:val="Akapitzlist"/>
        <w:numPr>
          <w:ilvl w:val="1"/>
          <w:numId w:val="3"/>
        </w:numPr>
        <w:tabs>
          <w:tab w:val="left" w:pos="839"/>
        </w:tabs>
        <w:spacing w:line="276" w:lineRule="auto"/>
        <w:ind w:left="839" w:right="114" w:hanging="285"/>
        <w:jc w:val="both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przypadku,</w:t>
      </w:r>
      <w:r>
        <w:rPr>
          <w:spacing w:val="-4"/>
          <w:sz w:val="24"/>
        </w:rPr>
        <w:t xml:space="preserve"> </w:t>
      </w:r>
      <w:r>
        <w:rPr>
          <w:sz w:val="24"/>
        </w:rPr>
        <w:t>gdy</w:t>
      </w:r>
      <w:r>
        <w:rPr>
          <w:spacing w:val="-4"/>
          <w:sz w:val="24"/>
        </w:rPr>
        <w:t xml:space="preserve"> </w:t>
      </w:r>
      <w:r>
        <w:rPr>
          <w:sz w:val="24"/>
        </w:rPr>
        <w:t>Kupujący</w:t>
      </w:r>
      <w:r>
        <w:rPr>
          <w:spacing w:val="-4"/>
          <w:sz w:val="24"/>
        </w:rPr>
        <w:t xml:space="preserve"> </w:t>
      </w:r>
      <w:r>
        <w:rPr>
          <w:sz w:val="24"/>
        </w:rPr>
        <w:t>zamontował</w:t>
      </w:r>
      <w:r>
        <w:rPr>
          <w:spacing w:val="-4"/>
          <w:sz w:val="24"/>
        </w:rPr>
        <w:t xml:space="preserve"> </w:t>
      </w:r>
      <w:r>
        <w:rPr>
          <w:sz w:val="24"/>
        </w:rPr>
        <w:t>produkt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wadami/usterkami</w:t>
      </w:r>
      <w:r>
        <w:rPr>
          <w:spacing w:val="-4"/>
          <w:sz w:val="24"/>
        </w:rPr>
        <w:t xml:space="preserve"> </w:t>
      </w:r>
      <w:r>
        <w:rPr>
          <w:sz w:val="24"/>
        </w:rPr>
        <w:t>Gwarant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ponosi</w:t>
      </w:r>
      <w:r>
        <w:rPr>
          <w:spacing w:val="-4"/>
          <w:sz w:val="24"/>
        </w:rPr>
        <w:t xml:space="preserve"> </w:t>
      </w:r>
      <w:r>
        <w:rPr>
          <w:sz w:val="24"/>
        </w:rPr>
        <w:t>kosztów demontażu i ponownego montażu elementów podlegających wymianie o ile wada została stwierdzona przed montażem wadliwego elementu.</w:t>
      </w:r>
    </w:p>
    <w:p w14:paraId="66CC870B" w14:textId="77777777" w:rsidR="00DF02AA" w:rsidRDefault="00B8003F">
      <w:pPr>
        <w:pStyle w:val="Akapitzlist"/>
        <w:numPr>
          <w:ilvl w:val="1"/>
          <w:numId w:val="3"/>
        </w:numPr>
        <w:tabs>
          <w:tab w:val="left" w:pos="839"/>
        </w:tabs>
        <w:spacing w:line="276" w:lineRule="auto"/>
        <w:ind w:left="839" w:right="115" w:hanging="285"/>
        <w:jc w:val="both"/>
        <w:rPr>
          <w:sz w:val="24"/>
        </w:rPr>
      </w:pPr>
      <w:r>
        <w:rPr>
          <w:sz w:val="24"/>
        </w:rPr>
        <w:t>W przypadku wadliwości powłoki malarskiej po zamontowaniu elementu Produktu Gwarant może w</w:t>
      </w:r>
      <w:r>
        <w:rPr>
          <w:spacing w:val="-4"/>
          <w:sz w:val="24"/>
        </w:rPr>
        <w:t xml:space="preserve"> </w:t>
      </w:r>
      <w:r>
        <w:rPr>
          <w:sz w:val="24"/>
        </w:rPr>
        <w:t>wykonaniu</w:t>
      </w:r>
      <w:r>
        <w:rPr>
          <w:spacing w:val="-3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3"/>
          <w:sz w:val="24"/>
        </w:rPr>
        <w:t xml:space="preserve"> </w:t>
      </w:r>
      <w:r>
        <w:rPr>
          <w:sz w:val="24"/>
        </w:rPr>
        <w:t>Gwarancyjnych</w:t>
      </w:r>
      <w:r>
        <w:rPr>
          <w:spacing w:val="-2"/>
          <w:sz w:val="24"/>
        </w:rPr>
        <w:t xml:space="preserve"> </w:t>
      </w:r>
      <w:r>
        <w:rPr>
          <w:sz w:val="24"/>
        </w:rPr>
        <w:t>dokonać</w:t>
      </w:r>
      <w:r>
        <w:rPr>
          <w:spacing w:val="-2"/>
          <w:sz w:val="24"/>
        </w:rPr>
        <w:t xml:space="preserve"> </w:t>
      </w:r>
      <w:r>
        <w:rPr>
          <w:sz w:val="24"/>
        </w:rPr>
        <w:t>malowania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miejscu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zastrzeżeniem,</w:t>
      </w:r>
      <w:r>
        <w:rPr>
          <w:spacing w:val="-2"/>
          <w:sz w:val="24"/>
        </w:rPr>
        <w:t xml:space="preserve"> </w:t>
      </w:r>
      <w:r>
        <w:rPr>
          <w:sz w:val="24"/>
        </w:rPr>
        <w:t>że uzyskany kolor i faktura powłoki</w:t>
      </w:r>
      <w:r>
        <w:rPr>
          <w:spacing w:val="40"/>
          <w:sz w:val="24"/>
        </w:rPr>
        <w:t xml:space="preserve"> </w:t>
      </w:r>
      <w:r>
        <w:rPr>
          <w:sz w:val="24"/>
        </w:rPr>
        <w:t>może różnić się od oryginalnego.</w:t>
      </w:r>
    </w:p>
    <w:p w14:paraId="4F65A91B" w14:textId="77777777" w:rsidR="00DF02AA" w:rsidRDefault="00B8003F">
      <w:pPr>
        <w:pStyle w:val="Akapitzlist"/>
        <w:numPr>
          <w:ilvl w:val="1"/>
          <w:numId w:val="3"/>
        </w:numPr>
        <w:tabs>
          <w:tab w:val="left" w:pos="839"/>
        </w:tabs>
        <w:spacing w:line="275" w:lineRule="exact"/>
        <w:ind w:left="839" w:hanging="284"/>
        <w:jc w:val="both"/>
        <w:rPr>
          <w:sz w:val="24"/>
        </w:rPr>
      </w:pPr>
      <w:r>
        <w:rPr>
          <w:sz w:val="24"/>
        </w:rPr>
        <w:t>Wymienione</w:t>
      </w:r>
      <w:r>
        <w:rPr>
          <w:spacing w:val="-4"/>
          <w:sz w:val="24"/>
        </w:rPr>
        <w:t xml:space="preserve"> </w:t>
      </w:r>
      <w:r>
        <w:rPr>
          <w:sz w:val="24"/>
        </w:rPr>
        <w:t>wadliwe</w:t>
      </w:r>
      <w:r>
        <w:rPr>
          <w:spacing w:val="-1"/>
          <w:sz w:val="24"/>
        </w:rPr>
        <w:t xml:space="preserve"> </w:t>
      </w:r>
      <w:r>
        <w:rPr>
          <w:sz w:val="24"/>
        </w:rPr>
        <w:t>Produkty</w:t>
      </w:r>
      <w:r>
        <w:rPr>
          <w:spacing w:val="-1"/>
          <w:sz w:val="24"/>
        </w:rPr>
        <w:t xml:space="preserve"> </w:t>
      </w:r>
      <w:r>
        <w:rPr>
          <w:sz w:val="24"/>
        </w:rPr>
        <w:t>przechodzą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własność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Gwaranta.</w:t>
      </w:r>
    </w:p>
    <w:p w14:paraId="0A15512C" w14:textId="77777777" w:rsidR="00DF02AA" w:rsidRDefault="00DF02AA">
      <w:pPr>
        <w:pStyle w:val="Tekstpodstawowy"/>
        <w:spacing w:before="41"/>
        <w:ind w:left="0" w:firstLine="0"/>
        <w:jc w:val="left"/>
      </w:pPr>
    </w:p>
    <w:p w14:paraId="6ED7A8B9" w14:textId="77777777" w:rsidR="00DF02AA" w:rsidRDefault="00B8003F">
      <w:pPr>
        <w:pStyle w:val="Nagwek1"/>
        <w:numPr>
          <w:ilvl w:val="0"/>
          <w:numId w:val="3"/>
        </w:numPr>
        <w:tabs>
          <w:tab w:val="left" w:pos="839"/>
        </w:tabs>
        <w:ind w:left="839" w:hanging="720"/>
        <w:jc w:val="left"/>
      </w:pPr>
      <w:r>
        <w:t>TRYB</w:t>
      </w:r>
      <w:r>
        <w:rPr>
          <w:spacing w:val="-8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UPRAWNIEŃ</w:t>
      </w:r>
      <w:r>
        <w:rPr>
          <w:spacing w:val="-6"/>
        </w:rPr>
        <w:t xml:space="preserve"> </w:t>
      </w:r>
      <w:r>
        <w:rPr>
          <w:spacing w:val="-2"/>
        </w:rPr>
        <w:t>GWARANCYJNYCH</w:t>
      </w:r>
    </w:p>
    <w:p w14:paraId="6270B3B2" w14:textId="77777777" w:rsidR="00DF02AA" w:rsidRDefault="00B8003F">
      <w:pPr>
        <w:pStyle w:val="Akapitzlist"/>
        <w:numPr>
          <w:ilvl w:val="1"/>
          <w:numId w:val="3"/>
        </w:numPr>
        <w:tabs>
          <w:tab w:val="left" w:pos="839"/>
        </w:tabs>
        <w:spacing w:before="41"/>
        <w:ind w:left="839" w:hanging="360"/>
        <w:jc w:val="both"/>
        <w:rPr>
          <w:sz w:val="24"/>
        </w:rPr>
      </w:pPr>
      <w:r>
        <w:rPr>
          <w:sz w:val="24"/>
        </w:rPr>
        <w:t>Reklamacje</w:t>
      </w:r>
      <w:r>
        <w:rPr>
          <w:spacing w:val="-3"/>
          <w:sz w:val="24"/>
        </w:rPr>
        <w:t xml:space="preserve"> </w:t>
      </w:r>
      <w:r>
        <w:rPr>
          <w:sz w:val="24"/>
        </w:rPr>
        <w:t>wad, powinny</w:t>
      </w:r>
      <w:r>
        <w:rPr>
          <w:spacing w:val="-1"/>
          <w:sz w:val="24"/>
        </w:rPr>
        <w:t xml:space="preserve"> </w:t>
      </w:r>
      <w:r>
        <w:rPr>
          <w:sz w:val="24"/>
        </w:rPr>
        <w:t>być zgłaszane</w:t>
      </w:r>
      <w:r>
        <w:rPr>
          <w:spacing w:val="-1"/>
          <w:sz w:val="24"/>
        </w:rPr>
        <w:t xml:space="preserve"> </w:t>
      </w:r>
      <w:r>
        <w:rPr>
          <w:sz w:val="24"/>
        </w:rPr>
        <w:t>niezwłocznie po</w:t>
      </w:r>
      <w:r>
        <w:rPr>
          <w:spacing w:val="-1"/>
          <w:sz w:val="24"/>
        </w:rPr>
        <w:t xml:space="preserve"> </w:t>
      </w:r>
      <w:r>
        <w:rPr>
          <w:sz w:val="24"/>
        </w:rPr>
        <w:t>wykryciu wady</w:t>
      </w:r>
      <w:r>
        <w:rPr>
          <w:spacing w:val="-1"/>
          <w:sz w:val="24"/>
        </w:rPr>
        <w:t xml:space="preserve"> </w:t>
      </w:r>
      <w:r>
        <w:rPr>
          <w:sz w:val="24"/>
        </w:rPr>
        <w:t>do 7</w:t>
      </w:r>
      <w:r>
        <w:rPr>
          <w:spacing w:val="-1"/>
          <w:sz w:val="24"/>
        </w:rPr>
        <w:t xml:space="preserve"> </w:t>
      </w:r>
      <w:r>
        <w:rPr>
          <w:sz w:val="24"/>
        </w:rPr>
        <w:t>dni 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jej </w:t>
      </w:r>
      <w:r>
        <w:rPr>
          <w:spacing w:val="-2"/>
          <w:sz w:val="24"/>
        </w:rPr>
        <w:t>wykrycia.</w:t>
      </w:r>
    </w:p>
    <w:p w14:paraId="18AAA27C" w14:textId="77777777" w:rsidR="00DF02AA" w:rsidRDefault="00B8003F">
      <w:pPr>
        <w:pStyle w:val="Akapitzlist"/>
        <w:numPr>
          <w:ilvl w:val="1"/>
          <w:numId w:val="3"/>
        </w:numPr>
        <w:tabs>
          <w:tab w:val="left" w:pos="839"/>
          <w:tab w:val="left" w:pos="6194"/>
          <w:tab w:val="left" w:pos="7878"/>
          <w:tab w:val="left" w:pos="9613"/>
        </w:tabs>
        <w:spacing w:before="43" w:line="276" w:lineRule="auto"/>
        <w:ind w:left="839" w:right="114" w:hanging="360"/>
        <w:jc w:val="both"/>
        <w:rPr>
          <w:sz w:val="24"/>
        </w:rPr>
      </w:pPr>
      <w:r>
        <w:rPr>
          <w:sz w:val="24"/>
        </w:rPr>
        <w:t xml:space="preserve">Roszczenia gwarancyjne należy składać poprzez formularz dostępny na stronie </w:t>
      </w:r>
      <w:hyperlink r:id="rId8">
        <w:r w:rsidR="00DF02AA">
          <w:rPr>
            <w:color w:val="0000FF"/>
            <w:spacing w:val="-2"/>
            <w:sz w:val="24"/>
            <w:u w:val="single" w:color="0000FF"/>
          </w:rPr>
          <w:t>https://marciniakogrodzenia.pl/reklamacje/</w:t>
        </w:r>
      </w:hyperlink>
      <w:r>
        <w:rPr>
          <w:color w:val="0000FF"/>
          <w:sz w:val="24"/>
        </w:rPr>
        <w:tab/>
      </w:r>
      <w:r>
        <w:rPr>
          <w:spacing w:val="-4"/>
          <w:sz w:val="24"/>
        </w:rPr>
        <w:t>bądź</w:t>
      </w:r>
      <w:r>
        <w:rPr>
          <w:sz w:val="24"/>
        </w:rPr>
        <w:tab/>
      </w:r>
      <w:r>
        <w:rPr>
          <w:spacing w:val="-2"/>
          <w:sz w:val="24"/>
        </w:rPr>
        <w:t>adres</w:t>
      </w:r>
      <w:r>
        <w:rPr>
          <w:sz w:val="24"/>
        </w:rPr>
        <w:tab/>
      </w:r>
      <w:r>
        <w:rPr>
          <w:spacing w:val="-2"/>
          <w:sz w:val="24"/>
        </w:rPr>
        <w:t xml:space="preserve">mailowy </w:t>
      </w:r>
      <w:hyperlink r:id="rId9">
        <w:r w:rsidR="00DF02AA">
          <w:rPr>
            <w:color w:val="0000FF"/>
            <w:spacing w:val="-2"/>
            <w:sz w:val="24"/>
            <w:u w:val="single" w:color="0000FF"/>
          </w:rPr>
          <w:t>reklamacje@marciniakogrodzenia.pl</w:t>
        </w:r>
      </w:hyperlink>
    </w:p>
    <w:p w14:paraId="65283B52" w14:textId="77777777" w:rsidR="00DF02AA" w:rsidRDefault="00B8003F">
      <w:pPr>
        <w:pStyle w:val="Akapitzlist"/>
        <w:numPr>
          <w:ilvl w:val="1"/>
          <w:numId w:val="3"/>
        </w:numPr>
        <w:tabs>
          <w:tab w:val="left" w:pos="839"/>
        </w:tabs>
        <w:spacing w:line="275" w:lineRule="exact"/>
        <w:ind w:left="839" w:hanging="360"/>
        <w:jc w:val="both"/>
        <w:rPr>
          <w:sz w:val="24"/>
        </w:rPr>
      </w:pPr>
      <w:r>
        <w:rPr>
          <w:sz w:val="24"/>
        </w:rPr>
        <w:t>Zgłoszenie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powinno </w:t>
      </w:r>
      <w:r>
        <w:rPr>
          <w:spacing w:val="-2"/>
          <w:sz w:val="24"/>
        </w:rPr>
        <w:t>zawierać:</w:t>
      </w:r>
    </w:p>
    <w:p w14:paraId="5378B58B" w14:textId="77777777" w:rsidR="00DF02AA" w:rsidRDefault="00B8003F">
      <w:pPr>
        <w:pStyle w:val="Akapitzlist"/>
        <w:numPr>
          <w:ilvl w:val="0"/>
          <w:numId w:val="2"/>
        </w:numPr>
        <w:tabs>
          <w:tab w:val="left" w:pos="839"/>
        </w:tabs>
        <w:spacing w:before="42" w:line="276" w:lineRule="auto"/>
        <w:ind w:right="116"/>
        <w:jc w:val="both"/>
        <w:rPr>
          <w:sz w:val="24"/>
        </w:rPr>
      </w:pPr>
      <w:r>
        <w:rPr>
          <w:sz w:val="24"/>
        </w:rPr>
        <w:t>numeru zamówienia, umowy lub innych danych identyfikujących umowę w oparciu o która dokonano zakupu. W przypadku zakupu od oficjalnego dystrybutora – dane tego dystrybutora,</w:t>
      </w:r>
    </w:p>
    <w:p w14:paraId="58D97FE5" w14:textId="77777777" w:rsidR="00DF02AA" w:rsidRDefault="00B8003F">
      <w:pPr>
        <w:pStyle w:val="Akapitzlist"/>
        <w:numPr>
          <w:ilvl w:val="0"/>
          <w:numId w:val="2"/>
        </w:numPr>
        <w:tabs>
          <w:tab w:val="left" w:pos="839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dokładny opis wady</w:t>
      </w:r>
      <w:r>
        <w:rPr>
          <w:spacing w:val="-3"/>
          <w:sz w:val="24"/>
        </w:rPr>
        <w:t xml:space="preserve"> </w:t>
      </w:r>
      <w:r>
        <w:rPr>
          <w:sz w:val="24"/>
        </w:rPr>
        <w:t>reklamowanego</w:t>
      </w:r>
      <w:r>
        <w:rPr>
          <w:spacing w:val="-2"/>
          <w:sz w:val="24"/>
        </w:rPr>
        <w:t xml:space="preserve"> </w:t>
      </w:r>
      <w:r>
        <w:rPr>
          <w:sz w:val="24"/>
        </w:rPr>
        <w:t>Produktu,</w:t>
      </w:r>
      <w:r>
        <w:rPr>
          <w:spacing w:val="-1"/>
          <w:sz w:val="24"/>
        </w:rPr>
        <w:t xml:space="preserve"> </w:t>
      </w:r>
      <w:r>
        <w:rPr>
          <w:sz w:val="24"/>
        </w:rPr>
        <w:t>nazwę</w:t>
      </w:r>
      <w:r>
        <w:rPr>
          <w:spacing w:val="-1"/>
          <w:sz w:val="24"/>
        </w:rPr>
        <w:t xml:space="preserve"> </w:t>
      </w:r>
      <w:r>
        <w:rPr>
          <w:sz w:val="24"/>
        </w:rPr>
        <w:t>produktu</w:t>
      </w:r>
      <w:r>
        <w:rPr>
          <w:spacing w:val="-1"/>
          <w:sz w:val="24"/>
        </w:rPr>
        <w:t xml:space="preserve"> </w:t>
      </w:r>
      <w:r>
        <w:rPr>
          <w:sz w:val="24"/>
        </w:rPr>
        <w:t>wadliwego,</w:t>
      </w:r>
      <w:r>
        <w:rPr>
          <w:spacing w:val="40"/>
          <w:sz w:val="24"/>
        </w:rPr>
        <w:t xml:space="preserve"> </w:t>
      </w:r>
      <w:r>
        <w:rPr>
          <w:sz w:val="24"/>
        </w:rPr>
        <w:t>okoliczności wykrycia wady, znane informacje o przyczynach i warunkach powstania wady</w:t>
      </w:r>
    </w:p>
    <w:p w14:paraId="2B0C4B56" w14:textId="77777777" w:rsidR="00DF02AA" w:rsidRDefault="00B8003F">
      <w:pPr>
        <w:pStyle w:val="Akapitzlist"/>
        <w:numPr>
          <w:ilvl w:val="0"/>
          <w:numId w:val="2"/>
        </w:numPr>
        <w:tabs>
          <w:tab w:val="left" w:pos="839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o ile to możliwe wraz ze zgłoszeniem powinna zostać przesłana dokumentacja zdjęciowa przedstawiająca niezgodność/wadliwość Produktu.</w:t>
      </w:r>
    </w:p>
    <w:p w14:paraId="11B2DF3D" w14:textId="77777777" w:rsidR="00DF02AA" w:rsidRDefault="00B8003F">
      <w:pPr>
        <w:pStyle w:val="Akapitzlist"/>
        <w:numPr>
          <w:ilvl w:val="1"/>
          <w:numId w:val="3"/>
        </w:numPr>
        <w:tabs>
          <w:tab w:val="left" w:pos="839"/>
        </w:tabs>
        <w:spacing w:line="276" w:lineRule="auto"/>
        <w:ind w:left="839" w:right="115" w:hanging="360"/>
        <w:jc w:val="both"/>
        <w:rPr>
          <w:sz w:val="24"/>
        </w:rPr>
      </w:pPr>
      <w:r>
        <w:rPr>
          <w:sz w:val="24"/>
        </w:rPr>
        <w:t>Gwarant odmówi realizacji uprawnień wynikających z gwarancji w sytuacji gdy ze zgłoszenia wynika, że nie zachodzą</w:t>
      </w:r>
      <w:r>
        <w:rPr>
          <w:spacing w:val="-1"/>
          <w:sz w:val="24"/>
        </w:rPr>
        <w:t xml:space="preserve"> </w:t>
      </w:r>
      <w:r>
        <w:rPr>
          <w:sz w:val="24"/>
        </w:rPr>
        <w:t>podstawy jego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odpowiedzialności,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szczególności gdy brak niezgodności Produktu z umową, brak występowania wady lub wada podlega wyłączeniu spod</w:t>
      </w:r>
      <w:r>
        <w:rPr>
          <w:spacing w:val="40"/>
          <w:sz w:val="24"/>
        </w:rPr>
        <w:t xml:space="preserve"> </w:t>
      </w:r>
      <w:r>
        <w:rPr>
          <w:sz w:val="24"/>
        </w:rPr>
        <w:t>odpowiedzialności w związku z zasadami opisanymi w gwarancji.</w:t>
      </w:r>
      <w:r>
        <w:rPr>
          <w:spacing w:val="40"/>
          <w:sz w:val="24"/>
        </w:rPr>
        <w:t xml:space="preserve"> </w:t>
      </w:r>
      <w:r>
        <w:rPr>
          <w:sz w:val="24"/>
        </w:rPr>
        <w:t>To samo dotyczy kosztów wysyłki w sytuacji gdy Klient zdecyduje o przesłaniu Produktu do Gwaranta.</w:t>
      </w:r>
    </w:p>
    <w:p w14:paraId="162AD518" w14:textId="77777777" w:rsidR="00DF02AA" w:rsidRDefault="00B8003F">
      <w:pPr>
        <w:pStyle w:val="Akapitzlist"/>
        <w:numPr>
          <w:ilvl w:val="1"/>
          <w:numId w:val="3"/>
        </w:numPr>
        <w:tabs>
          <w:tab w:val="left" w:pos="839"/>
        </w:tabs>
        <w:spacing w:line="276" w:lineRule="auto"/>
        <w:ind w:left="839" w:right="118" w:hanging="360"/>
        <w:jc w:val="both"/>
        <w:rPr>
          <w:sz w:val="24"/>
        </w:rPr>
      </w:pPr>
      <w:r>
        <w:rPr>
          <w:sz w:val="24"/>
        </w:rPr>
        <w:t>W przypadku zasadności zgłoszenia Gwarant ustali z Kupujący czy wada zostanie usunięta na miejscu lub czy należy dostarczyć Produkt do miejsca (sklepu) zakupu Produktu.</w:t>
      </w:r>
    </w:p>
    <w:p w14:paraId="043DBA76" w14:textId="77777777" w:rsidR="00DF02AA" w:rsidRDefault="00B8003F">
      <w:pPr>
        <w:pStyle w:val="Akapitzlist"/>
        <w:numPr>
          <w:ilvl w:val="1"/>
          <w:numId w:val="3"/>
        </w:numPr>
        <w:tabs>
          <w:tab w:val="left" w:pos="839"/>
        </w:tabs>
        <w:spacing w:line="276" w:lineRule="auto"/>
        <w:ind w:left="839" w:right="113" w:hanging="360"/>
        <w:jc w:val="both"/>
        <w:rPr>
          <w:sz w:val="24"/>
        </w:rPr>
      </w:pPr>
      <w:r>
        <w:rPr>
          <w:sz w:val="24"/>
        </w:rPr>
        <w:t>Realizacja obowiązków Gwaranta wynikających z gwarancji nastąpi w terminie 90 dni licząc od dnia zasadnego zgłoszenia.</w:t>
      </w:r>
    </w:p>
    <w:p w14:paraId="4F26F1F2" w14:textId="77777777" w:rsidR="00DF02AA" w:rsidRDefault="00B8003F">
      <w:pPr>
        <w:pStyle w:val="Akapitzlist"/>
        <w:numPr>
          <w:ilvl w:val="1"/>
          <w:numId w:val="3"/>
        </w:numPr>
        <w:tabs>
          <w:tab w:val="left" w:pos="839"/>
        </w:tabs>
        <w:spacing w:line="276" w:lineRule="auto"/>
        <w:ind w:left="839" w:right="115" w:hanging="360"/>
        <w:jc w:val="both"/>
        <w:rPr>
          <w:sz w:val="24"/>
        </w:rPr>
      </w:pPr>
      <w:r>
        <w:rPr>
          <w:sz w:val="24"/>
        </w:rPr>
        <w:t xml:space="preserve">W przypadku odmowy realizacji obowiązków gwarancyjnych przez Gwaranta Klient ma prawo zażądać przyjazdu przedstawicieli Gwaranta w celu zbadania Produktu jednakże w takiej sytuacji zobowiązany będzie do pokrycia związanych z tym kosztów jeśli potwierdzi się niezasadność </w:t>
      </w:r>
      <w:r>
        <w:rPr>
          <w:spacing w:val="-2"/>
          <w:sz w:val="24"/>
        </w:rPr>
        <w:t>zgłoszenia.</w:t>
      </w:r>
    </w:p>
    <w:p w14:paraId="241CA9C8" w14:textId="77777777" w:rsidR="00DF02AA" w:rsidRDefault="00DF02AA">
      <w:pPr>
        <w:spacing w:line="276" w:lineRule="auto"/>
        <w:jc w:val="both"/>
        <w:rPr>
          <w:sz w:val="24"/>
        </w:rPr>
        <w:sectPr w:rsidR="00DF02AA" w:rsidSect="002334B4">
          <w:pgSz w:w="11910" w:h="16840"/>
          <w:pgMar w:top="1920" w:right="880" w:bottom="280" w:left="46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7AAA2177" w14:textId="77777777" w:rsidR="00DF02AA" w:rsidRDefault="00DF02AA">
      <w:pPr>
        <w:pStyle w:val="Tekstpodstawowy"/>
        <w:ind w:left="0" w:firstLine="0"/>
        <w:jc w:val="left"/>
      </w:pPr>
    </w:p>
    <w:p w14:paraId="6BD2BAD4" w14:textId="77777777" w:rsidR="00DF02AA" w:rsidRDefault="00DF02AA">
      <w:pPr>
        <w:pStyle w:val="Tekstpodstawowy"/>
        <w:spacing w:before="21"/>
        <w:ind w:left="0" w:firstLine="0"/>
        <w:jc w:val="left"/>
      </w:pPr>
    </w:p>
    <w:p w14:paraId="0E5646BD" w14:textId="77777777" w:rsidR="00DF02AA" w:rsidRDefault="00B8003F">
      <w:pPr>
        <w:pStyle w:val="Nagwek1"/>
        <w:numPr>
          <w:ilvl w:val="0"/>
          <w:numId w:val="3"/>
        </w:numPr>
        <w:tabs>
          <w:tab w:val="left" w:pos="839"/>
        </w:tabs>
        <w:spacing w:before="1"/>
        <w:ind w:left="839" w:hanging="720"/>
        <w:jc w:val="left"/>
      </w:pPr>
      <w:r>
        <w:t>WYŁĄCZENIE</w:t>
      </w:r>
      <w:r>
        <w:rPr>
          <w:spacing w:val="-3"/>
        </w:rPr>
        <w:t xml:space="preserve"> </w:t>
      </w:r>
      <w:r>
        <w:t>UPRAWNIEŃ</w:t>
      </w:r>
      <w:r>
        <w:rPr>
          <w:spacing w:val="-4"/>
        </w:rPr>
        <w:t xml:space="preserve"> </w:t>
      </w:r>
      <w:r>
        <w:t>WYNIKAJĄCYCH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GWARANCJI</w:t>
      </w:r>
    </w:p>
    <w:p w14:paraId="1EE46D8B" w14:textId="77777777" w:rsidR="00DF02AA" w:rsidRDefault="00B8003F">
      <w:pPr>
        <w:pStyle w:val="Akapitzlist"/>
        <w:numPr>
          <w:ilvl w:val="1"/>
          <w:numId w:val="3"/>
        </w:numPr>
        <w:tabs>
          <w:tab w:val="left" w:pos="839"/>
        </w:tabs>
        <w:spacing w:before="42"/>
        <w:ind w:left="839" w:hanging="360"/>
        <w:rPr>
          <w:sz w:val="24"/>
        </w:rPr>
      </w:pPr>
      <w:r>
        <w:rPr>
          <w:sz w:val="24"/>
        </w:rPr>
        <w:t>Klient</w:t>
      </w:r>
      <w:r>
        <w:rPr>
          <w:spacing w:val="-4"/>
          <w:sz w:val="24"/>
        </w:rPr>
        <w:t xml:space="preserve"> </w:t>
      </w:r>
      <w:r>
        <w:rPr>
          <w:sz w:val="24"/>
        </w:rPr>
        <w:t>traci</w:t>
      </w:r>
      <w:r>
        <w:rPr>
          <w:spacing w:val="-2"/>
          <w:sz w:val="24"/>
        </w:rPr>
        <w:t xml:space="preserve"> </w:t>
      </w:r>
      <w:r>
        <w:rPr>
          <w:sz w:val="24"/>
        </w:rPr>
        <w:t>uprawnienia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tytułu</w:t>
      </w:r>
      <w:r>
        <w:rPr>
          <w:spacing w:val="-1"/>
          <w:sz w:val="24"/>
        </w:rPr>
        <w:t xml:space="preserve"> </w:t>
      </w:r>
      <w:r>
        <w:rPr>
          <w:sz w:val="24"/>
        </w:rPr>
        <w:t>niniejszej</w:t>
      </w:r>
      <w:r>
        <w:rPr>
          <w:spacing w:val="-1"/>
          <w:sz w:val="24"/>
        </w:rPr>
        <w:t xml:space="preserve"> </w:t>
      </w:r>
      <w:r>
        <w:rPr>
          <w:sz w:val="24"/>
        </w:rPr>
        <w:t>Gwarancji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przypadku:</w:t>
      </w:r>
    </w:p>
    <w:p w14:paraId="3C4B3FC5" w14:textId="77777777" w:rsidR="00DF02AA" w:rsidRDefault="00B8003F">
      <w:pPr>
        <w:pStyle w:val="Akapitzlist"/>
        <w:numPr>
          <w:ilvl w:val="0"/>
          <w:numId w:val="1"/>
        </w:numPr>
        <w:tabs>
          <w:tab w:val="left" w:pos="839"/>
        </w:tabs>
        <w:spacing w:before="41" w:line="276" w:lineRule="auto"/>
        <w:ind w:right="116"/>
        <w:jc w:val="left"/>
        <w:rPr>
          <w:sz w:val="24"/>
        </w:rPr>
      </w:pPr>
      <w:r>
        <w:rPr>
          <w:sz w:val="24"/>
        </w:rPr>
        <w:t>niezgodności wynikających z braku zbadania przesyłek dostarczonych przez kuriera pod kątem ich zgodności z umową pod kątem jakościowym i ilościowym,</w:t>
      </w:r>
    </w:p>
    <w:p w14:paraId="2DDA2CFA" w14:textId="77777777" w:rsidR="00DF02AA" w:rsidRDefault="00B8003F">
      <w:pPr>
        <w:pStyle w:val="Akapitzlist"/>
        <w:numPr>
          <w:ilvl w:val="0"/>
          <w:numId w:val="1"/>
        </w:numPr>
        <w:tabs>
          <w:tab w:val="left" w:pos="838"/>
        </w:tabs>
        <w:ind w:left="838" w:hanging="359"/>
        <w:jc w:val="left"/>
        <w:rPr>
          <w:sz w:val="24"/>
        </w:rPr>
      </w:pPr>
      <w:r>
        <w:rPr>
          <w:sz w:val="24"/>
        </w:rPr>
        <w:t>wad</w:t>
      </w:r>
      <w:r>
        <w:rPr>
          <w:spacing w:val="-3"/>
          <w:sz w:val="24"/>
        </w:rPr>
        <w:t xml:space="preserve"> </w:t>
      </w:r>
      <w:r>
        <w:rPr>
          <w:sz w:val="24"/>
        </w:rPr>
        <w:t>powstałych z</w:t>
      </w:r>
      <w:r>
        <w:rPr>
          <w:spacing w:val="-1"/>
          <w:sz w:val="24"/>
        </w:rPr>
        <w:t xml:space="preserve"> </w:t>
      </w:r>
      <w:r>
        <w:rPr>
          <w:sz w:val="24"/>
        </w:rPr>
        <w:t>winy Klienta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trzecich, za</w:t>
      </w:r>
      <w:r>
        <w:rPr>
          <w:spacing w:val="-1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Gwarant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ponosi </w:t>
      </w:r>
      <w:r>
        <w:rPr>
          <w:spacing w:val="-2"/>
          <w:sz w:val="24"/>
        </w:rPr>
        <w:t>odpowiedzialności,</w:t>
      </w:r>
    </w:p>
    <w:p w14:paraId="25FC4671" w14:textId="77777777" w:rsidR="00DF02AA" w:rsidRDefault="00B8003F">
      <w:pPr>
        <w:pStyle w:val="Akapitzlist"/>
        <w:numPr>
          <w:ilvl w:val="0"/>
          <w:numId w:val="1"/>
        </w:numPr>
        <w:tabs>
          <w:tab w:val="left" w:pos="839"/>
        </w:tabs>
        <w:spacing w:before="42" w:line="276" w:lineRule="auto"/>
        <w:ind w:right="117"/>
        <w:jc w:val="both"/>
        <w:rPr>
          <w:sz w:val="24"/>
        </w:rPr>
      </w:pPr>
      <w:r>
        <w:rPr>
          <w:sz w:val="24"/>
        </w:rPr>
        <w:t>wykonania montażu zakupionego produktu niezgodnie z zasadami sztuki budowlanej lub instrukcjami Gwaranta,</w:t>
      </w:r>
    </w:p>
    <w:p w14:paraId="5A272BCD" w14:textId="77777777" w:rsidR="00DF02AA" w:rsidRDefault="00B8003F">
      <w:pPr>
        <w:pStyle w:val="Akapitzlist"/>
        <w:numPr>
          <w:ilvl w:val="0"/>
          <w:numId w:val="1"/>
        </w:numPr>
        <w:tabs>
          <w:tab w:val="left" w:pos="839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>w przypadku elementów cynkowanych Gwarancja nie obejmuje, na których wady powstałe w trakcie użytkowania nie przekroczą 0,5% powierzchni całkowitej</w:t>
      </w:r>
    </w:p>
    <w:p w14:paraId="2BC82DA4" w14:textId="53672044" w:rsidR="00DF02AA" w:rsidRDefault="00B8003F">
      <w:pPr>
        <w:pStyle w:val="Akapitzlist"/>
        <w:numPr>
          <w:ilvl w:val="0"/>
          <w:numId w:val="1"/>
        </w:numPr>
        <w:tabs>
          <w:tab w:val="left" w:pos="839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 xml:space="preserve">użytkowania zakupionego produktu w środowisku o nieprawidłowym stopniu korozyjności (np. do </w:t>
      </w:r>
      <w:r w:rsidR="000867FD">
        <w:rPr>
          <w:sz w:val="24"/>
        </w:rPr>
        <w:t>5</w:t>
      </w:r>
      <w:r>
        <w:rPr>
          <w:sz w:val="24"/>
        </w:rPr>
        <w:t xml:space="preserve"> km od linii nadmorskiej lub innych zasolonych zbiorników wodnych),</w:t>
      </w:r>
    </w:p>
    <w:p w14:paraId="398BC212" w14:textId="77777777" w:rsidR="00DF02AA" w:rsidRDefault="00B8003F">
      <w:pPr>
        <w:pStyle w:val="Akapitzlist"/>
        <w:numPr>
          <w:ilvl w:val="0"/>
          <w:numId w:val="1"/>
        </w:numPr>
        <w:tabs>
          <w:tab w:val="left" w:pos="837"/>
          <w:tab w:val="left" w:pos="839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 xml:space="preserve">nieprawidłowego przechowywania i przewożenia Produktu po odbiorze Produktu przez Klienta skutkującego wpływem na właściwości i walory produktu, w szczególności przechowywanie elementów przed zamontowaniem bezpośrednio na gruncie, trawie, betonie, bez niezbędnych przekładek np. grubych desek, bądź w stałym kontakcie z wodą co może powodować uszkodzenia </w:t>
      </w:r>
      <w:r>
        <w:rPr>
          <w:spacing w:val="-2"/>
          <w:sz w:val="24"/>
        </w:rPr>
        <w:t>powłoki,</w:t>
      </w:r>
    </w:p>
    <w:p w14:paraId="41A1100B" w14:textId="77777777" w:rsidR="00DF02AA" w:rsidRDefault="00B8003F">
      <w:pPr>
        <w:pStyle w:val="Akapitzlist"/>
        <w:numPr>
          <w:ilvl w:val="0"/>
          <w:numId w:val="1"/>
        </w:numPr>
        <w:tabs>
          <w:tab w:val="left" w:pos="838"/>
        </w:tabs>
        <w:spacing w:line="276" w:lineRule="exact"/>
        <w:ind w:left="838" w:hanging="359"/>
        <w:jc w:val="both"/>
        <w:rPr>
          <w:sz w:val="24"/>
        </w:rPr>
      </w:pPr>
      <w:r>
        <w:rPr>
          <w:sz w:val="24"/>
        </w:rPr>
        <w:t>skierowania</w:t>
      </w:r>
      <w:r>
        <w:rPr>
          <w:spacing w:val="-3"/>
          <w:sz w:val="24"/>
        </w:rPr>
        <w:t xml:space="preserve"> </w:t>
      </w:r>
      <w:r>
        <w:rPr>
          <w:sz w:val="24"/>
        </w:rPr>
        <w:t>do Gwaranta</w:t>
      </w:r>
      <w:r>
        <w:rPr>
          <w:spacing w:val="-1"/>
          <w:sz w:val="24"/>
        </w:rPr>
        <w:t xml:space="preserve"> </w:t>
      </w:r>
      <w:r>
        <w:rPr>
          <w:sz w:val="24"/>
        </w:rPr>
        <w:t>zgłoszeni reklamacyjnego po upływie</w:t>
      </w:r>
      <w:r>
        <w:rPr>
          <w:spacing w:val="-1"/>
          <w:sz w:val="24"/>
        </w:rPr>
        <w:t xml:space="preserve"> </w:t>
      </w:r>
      <w:r>
        <w:rPr>
          <w:sz w:val="24"/>
        </w:rPr>
        <w:t>7 dni</w:t>
      </w:r>
      <w:r>
        <w:rPr>
          <w:spacing w:val="-1"/>
          <w:sz w:val="24"/>
        </w:rPr>
        <w:t xml:space="preserve"> </w:t>
      </w:r>
      <w:r>
        <w:rPr>
          <w:sz w:val="24"/>
        </w:rPr>
        <w:t>od dnia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wykrycia </w:t>
      </w:r>
      <w:r>
        <w:rPr>
          <w:spacing w:val="-2"/>
          <w:sz w:val="24"/>
        </w:rPr>
        <w:t>wady,</w:t>
      </w:r>
    </w:p>
    <w:p w14:paraId="5AF1583A" w14:textId="77777777" w:rsidR="00DF02AA" w:rsidRDefault="00B8003F">
      <w:pPr>
        <w:pStyle w:val="Akapitzlist"/>
        <w:numPr>
          <w:ilvl w:val="0"/>
          <w:numId w:val="1"/>
        </w:numPr>
        <w:tabs>
          <w:tab w:val="left" w:pos="839"/>
        </w:tabs>
        <w:spacing w:before="42" w:line="276" w:lineRule="auto"/>
        <w:ind w:right="113"/>
        <w:jc w:val="both"/>
        <w:rPr>
          <w:sz w:val="24"/>
        </w:rPr>
      </w:pPr>
      <w:r>
        <w:rPr>
          <w:sz w:val="24"/>
        </w:rPr>
        <w:t>powstania</w:t>
      </w:r>
      <w:r>
        <w:rPr>
          <w:spacing w:val="-3"/>
          <w:sz w:val="24"/>
        </w:rPr>
        <w:t xml:space="preserve"> </w:t>
      </w:r>
      <w:r>
        <w:rPr>
          <w:sz w:val="24"/>
        </w:rPr>
        <w:t>korozji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Produkcie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wyniku</w:t>
      </w:r>
      <w:r>
        <w:rPr>
          <w:spacing w:val="-3"/>
          <w:sz w:val="24"/>
        </w:rPr>
        <w:t xml:space="preserve"> </w:t>
      </w:r>
      <w:r>
        <w:rPr>
          <w:sz w:val="24"/>
        </w:rPr>
        <w:t>uszkodzeń</w:t>
      </w:r>
      <w:r>
        <w:rPr>
          <w:spacing w:val="-3"/>
          <w:sz w:val="24"/>
        </w:rPr>
        <w:t xml:space="preserve"> </w:t>
      </w:r>
      <w:r>
        <w:rPr>
          <w:sz w:val="24"/>
        </w:rPr>
        <w:t>powstałych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skutek</w:t>
      </w:r>
      <w:r>
        <w:rPr>
          <w:spacing w:val="-3"/>
          <w:sz w:val="24"/>
        </w:rPr>
        <w:t xml:space="preserve"> </w:t>
      </w:r>
      <w:r>
        <w:rPr>
          <w:sz w:val="24"/>
        </w:rPr>
        <w:t>wadliwego</w:t>
      </w:r>
      <w:r>
        <w:rPr>
          <w:spacing w:val="-3"/>
          <w:sz w:val="24"/>
        </w:rPr>
        <w:t xml:space="preserve"> </w:t>
      </w:r>
      <w:r>
        <w:rPr>
          <w:sz w:val="24"/>
        </w:rPr>
        <w:t>montażu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lub użytkowania, w szczególności w przypadku samodzielnego dokonywania cięć bez zabezpieczenia </w:t>
      </w:r>
      <w:r>
        <w:rPr>
          <w:spacing w:val="-2"/>
          <w:sz w:val="24"/>
        </w:rPr>
        <w:t>krawędzi,</w:t>
      </w:r>
    </w:p>
    <w:p w14:paraId="77D287ED" w14:textId="77777777" w:rsidR="00DF02AA" w:rsidRDefault="00B8003F">
      <w:pPr>
        <w:pStyle w:val="Akapitzlist"/>
        <w:numPr>
          <w:ilvl w:val="0"/>
          <w:numId w:val="1"/>
        </w:numPr>
        <w:tabs>
          <w:tab w:val="left" w:pos="837"/>
        </w:tabs>
        <w:spacing w:line="275" w:lineRule="exact"/>
        <w:ind w:left="837" w:hanging="358"/>
        <w:jc w:val="both"/>
        <w:rPr>
          <w:sz w:val="24"/>
        </w:rPr>
      </w:pPr>
      <w:r>
        <w:rPr>
          <w:sz w:val="24"/>
        </w:rPr>
        <w:t>wody</w:t>
      </w:r>
      <w:r>
        <w:rPr>
          <w:spacing w:val="-1"/>
          <w:sz w:val="24"/>
        </w:rPr>
        <w:t xml:space="preserve"> </w:t>
      </w:r>
      <w:r>
        <w:rPr>
          <w:sz w:val="24"/>
        </w:rPr>
        <w:t>na Produkt</w:t>
      </w:r>
      <w:r>
        <w:rPr>
          <w:spacing w:val="-1"/>
          <w:sz w:val="24"/>
        </w:rPr>
        <w:t xml:space="preserve"> </w:t>
      </w:r>
      <w:r>
        <w:rPr>
          <w:sz w:val="24"/>
        </w:rPr>
        <w:t>na skutek m.in.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powodzi, zalania, </w:t>
      </w:r>
      <w:r>
        <w:rPr>
          <w:spacing w:val="-2"/>
          <w:sz w:val="24"/>
        </w:rPr>
        <w:t>podtopienia,</w:t>
      </w:r>
    </w:p>
    <w:p w14:paraId="62B58DA6" w14:textId="77777777" w:rsidR="00DF02AA" w:rsidRDefault="00B8003F">
      <w:pPr>
        <w:pStyle w:val="Akapitzlist"/>
        <w:numPr>
          <w:ilvl w:val="0"/>
          <w:numId w:val="1"/>
        </w:numPr>
        <w:tabs>
          <w:tab w:val="left" w:pos="837"/>
        </w:tabs>
        <w:spacing w:before="41"/>
        <w:ind w:left="837" w:hanging="358"/>
        <w:jc w:val="both"/>
        <w:rPr>
          <w:sz w:val="24"/>
        </w:rPr>
      </w:pPr>
      <w:r>
        <w:rPr>
          <w:sz w:val="24"/>
        </w:rPr>
        <w:t>użytkowania</w:t>
      </w:r>
      <w:r>
        <w:rPr>
          <w:spacing w:val="-4"/>
          <w:sz w:val="24"/>
        </w:rPr>
        <w:t xml:space="preserve"> </w:t>
      </w:r>
      <w:r>
        <w:rPr>
          <w:sz w:val="24"/>
        </w:rPr>
        <w:t>Produktu</w:t>
      </w:r>
      <w:r>
        <w:rPr>
          <w:spacing w:val="-1"/>
          <w:sz w:val="24"/>
        </w:rPr>
        <w:t xml:space="preserve"> </w:t>
      </w:r>
      <w:r>
        <w:rPr>
          <w:sz w:val="24"/>
        </w:rPr>
        <w:t>niezgodnie z</w:t>
      </w:r>
      <w:r>
        <w:rPr>
          <w:spacing w:val="-1"/>
          <w:sz w:val="24"/>
        </w:rPr>
        <w:t xml:space="preserve"> </w:t>
      </w:r>
      <w:r>
        <w:rPr>
          <w:sz w:val="24"/>
        </w:rPr>
        <w:t>przeznaczeniem, 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umyślnego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uszkodzenia </w:t>
      </w:r>
      <w:r>
        <w:rPr>
          <w:spacing w:val="-2"/>
          <w:sz w:val="24"/>
        </w:rPr>
        <w:t>Produktu,</w:t>
      </w:r>
    </w:p>
    <w:p w14:paraId="6A081190" w14:textId="77777777" w:rsidR="00DF02AA" w:rsidRDefault="00B8003F">
      <w:pPr>
        <w:pStyle w:val="Akapitzlist"/>
        <w:numPr>
          <w:ilvl w:val="0"/>
          <w:numId w:val="1"/>
        </w:numPr>
        <w:tabs>
          <w:tab w:val="left" w:pos="839"/>
        </w:tabs>
        <w:spacing w:before="42" w:line="276" w:lineRule="auto"/>
        <w:ind w:right="113"/>
        <w:jc w:val="left"/>
        <w:rPr>
          <w:sz w:val="24"/>
        </w:rPr>
      </w:pPr>
      <w:r>
        <w:rPr>
          <w:sz w:val="24"/>
        </w:rPr>
        <w:t>uszkodzeń</w:t>
      </w:r>
      <w:r>
        <w:rPr>
          <w:spacing w:val="29"/>
          <w:sz w:val="24"/>
        </w:rPr>
        <w:t xml:space="preserve"> </w:t>
      </w:r>
      <w:r>
        <w:rPr>
          <w:sz w:val="24"/>
        </w:rPr>
        <w:t>powstałych</w:t>
      </w:r>
      <w:r>
        <w:rPr>
          <w:spacing w:val="28"/>
          <w:sz w:val="24"/>
        </w:rPr>
        <w:t xml:space="preserve"> </w:t>
      </w:r>
      <w:r>
        <w:rPr>
          <w:sz w:val="24"/>
        </w:rPr>
        <w:t>w</w:t>
      </w:r>
      <w:r>
        <w:rPr>
          <w:spacing w:val="28"/>
          <w:sz w:val="24"/>
        </w:rPr>
        <w:t xml:space="preserve"> </w:t>
      </w:r>
      <w:r>
        <w:rPr>
          <w:sz w:val="24"/>
        </w:rPr>
        <w:t>wyniku</w:t>
      </w:r>
      <w:r>
        <w:rPr>
          <w:spacing w:val="29"/>
          <w:sz w:val="24"/>
        </w:rPr>
        <w:t xml:space="preserve"> </w:t>
      </w:r>
      <w:r>
        <w:rPr>
          <w:sz w:val="24"/>
        </w:rPr>
        <w:t>działania</w:t>
      </w:r>
      <w:r>
        <w:rPr>
          <w:spacing w:val="29"/>
          <w:sz w:val="24"/>
        </w:rPr>
        <w:t xml:space="preserve"> </w:t>
      </w:r>
      <w:r>
        <w:rPr>
          <w:sz w:val="24"/>
        </w:rPr>
        <w:t>zbyt</w:t>
      </w:r>
      <w:r>
        <w:rPr>
          <w:spacing w:val="29"/>
          <w:sz w:val="24"/>
        </w:rPr>
        <w:t xml:space="preserve"> </w:t>
      </w:r>
      <w:r>
        <w:rPr>
          <w:sz w:val="24"/>
        </w:rPr>
        <w:t>wysokich</w:t>
      </w:r>
      <w:r>
        <w:rPr>
          <w:spacing w:val="28"/>
          <w:sz w:val="24"/>
        </w:rPr>
        <w:t xml:space="preserve"> </w:t>
      </w:r>
      <w:r>
        <w:rPr>
          <w:sz w:val="24"/>
        </w:rPr>
        <w:t>lub</w:t>
      </w:r>
      <w:r>
        <w:rPr>
          <w:spacing w:val="29"/>
          <w:sz w:val="24"/>
        </w:rPr>
        <w:t xml:space="preserve"> </w:t>
      </w:r>
      <w:r>
        <w:rPr>
          <w:sz w:val="24"/>
        </w:rPr>
        <w:t>niskich</w:t>
      </w:r>
      <w:r>
        <w:rPr>
          <w:spacing w:val="28"/>
          <w:sz w:val="24"/>
        </w:rPr>
        <w:t xml:space="preserve"> </w:t>
      </w:r>
      <w:r>
        <w:rPr>
          <w:sz w:val="24"/>
        </w:rPr>
        <w:t>temperatur</w:t>
      </w:r>
      <w:r>
        <w:rPr>
          <w:spacing w:val="29"/>
          <w:sz w:val="24"/>
        </w:rPr>
        <w:t xml:space="preserve"> </w:t>
      </w:r>
      <w:r>
        <w:rPr>
          <w:sz w:val="24"/>
        </w:rPr>
        <w:t>(od</w:t>
      </w:r>
      <w:r>
        <w:rPr>
          <w:spacing w:val="33"/>
          <w:sz w:val="24"/>
        </w:rPr>
        <w:t xml:space="preserve"> </w:t>
      </w:r>
      <w:r>
        <w:rPr>
          <w:sz w:val="24"/>
        </w:rPr>
        <w:t>-25</w:t>
      </w:r>
      <w:r>
        <w:rPr>
          <w:spacing w:val="29"/>
          <w:sz w:val="24"/>
        </w:rPr>
        <w:t xml:space="preserve"> </w:t>
      </w:r>
      <w:r>
        <w:rPr>
          <w:sz w:val="24"/>
        </w:rPr>
        <w:t>Stopni Celsjusza do +50 Stopni Celsjusza),</w:t>
      </w:r>
    </w:p>
    <w:p w14:paraId="5296AF9B" w14:textId="77777777" w:rsidR="00DF02AA" w:rsidRDefault="00B8003F">
      <w:pPr>
        <w:pStyle w:val="Akapitzlist"/>
        <w:numPr>
          <w:ilvl w:val="0"/>
          <w:numId w:val="1"/>
        </w:numPr>
        <w:tabs>
          <w:tab w:val="left" w:pos="839"/>
        </w:tabs>
        <w:spacing w:line="276" w:lineRule="auto"/>
        <w:ind w:right="118"/>
        <w:jc w:val="left"/>
        <w:rPr>
          <w:sz w:val="24"/>
        </w:rPr>
      </w:pPr>
      <w:r>
        <w:rPr>
          <w:sz w:val="24"/>
        </w:rPr>
        <w:t>uszkodzeń</w:t>
      </w:r>
      <w:r>
        <w:rPr>
          <w:spacing w:val="72"/>
          <w:sz w:val="24"/>
        </w:rPr>
        <w:t xml:space="preserve"> </w:t>
      </w:r>
      <w:r>
        <w:rPr>
          <w:sz w:val="24"/>
        </w:rPr>
        <w:t>powstałych</w:t>
      </w:r>
      <w:r>
        <w:rPr>
          <w:spacing w:val="72"/>
          <w:sz w:val="24"/>
        </w:rPr>
        <w:t xml:space="preserve"> </w:t>
      </w:r>
      <w:r>
        <w:rPr>
          <w:sz w:val="24"/>
        </w:rPr>
        <w:t>w</w:t>
      </w:r>
      <w:r>
        <w:rPr>
          <w:spacing w:val="73"/>
          <w:sz w:val="24"/>
        </w:rPr>
        <w:t xml:space="preserve"> </w:t>
      </w:r>
      <w:r>
        <w:rPr>
          <w:sz w:val="24"/>
        </w:rPr>
        <w:t>wyniku</w:t>
      </w:r>
      <w:r>
        <w:rPr>
          <w:spacing w:val="74"/>
          <w:sz w:val="24"/>
        </w:rPr>
        <w:t xml:space="preserve"> </w:t>
      </w:r>
      <w:r>
        <w:rPr>
          <w:sz w:val="24"/>
        </w:rPr>
        <w:t>działania</w:t>
      </w:r>
      <w:r>
        <w:rPr>
          <w:spacing w:val="72"/>
          <w:sz w:val="24"/>
        </w:rPr>
        <w:t xml:space="preserve"> </w:t>
      </w:r>
      <w:r>
        <w:rPr>
          <w:sz w:val="24"/>
        </w:rPr>
        <w:t>sił</w:t>
      </w:r>
      <w:r>
        <w:rPr>
          <w:spacing w:val="74"/>
          <w:sz w:val="24"/>
        </w:rPr>
        <w:t xml:space="preserve"> </w:t>
      </w:r>
      <w:r>
        <w:rPr>
          <w:sz w:val="24"/>
        </w:rPr>
        <w:t>natury</w:t>
      </w:r>
      <w:r>
        <w:rPr>
          <w:spacing w:val="72"/>
          <w:sz w:val="24"/>
        </w:rPr>
        <w:t xml:space="preserve"> </w:t>
      </w:r>
      <w:r>
        <w:rPr>
          <w:sz w:val="24"/>
        </w:rPr>
        <w:t>w</w:t>
      </w:r>
      <w:r>
        <w:rPr>
          <w:spacing w:val="73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3"/>
          <w:sz w:val="24"/>
        </w:rPr>
        <w:t xml:space="preserve"> </w:t>
      </w:r>
      <w:r>
        <w:rPr>
          <w:sz w:val="24"/>
        </w:rPr>
        <w:t>postaci</w:t>
      </w:r>
      <w:r>
        <w:rPr>
          <w:spacing w:val="74"/>
          <w:sz w:val="24"/>
        </w:rPr>
        <w:t xml:space="preserve"> </w:t>
      </w:r>
      <w:r>
        <w:rPr>
          <w:sz w:val="24"/>
        </w:rPr>
        <w:t>wiatrów</w:t>
      </w:r>
      <w:r>
        <w:rPr>
          <w:spacing w:val="73"/>
          <w:sz w:val="24"/>
        </w:rPr>
        <w:t xml:space="preserve"> </w:t>
      </w:r>
      <w:r>
        <w:rPr>
          <w:sz w:val="24"/>
        </w:rPr>
        <w:t>o prędkości ponad 20,7 m/s deszczu nawalnego, opadów marznącego deszczu, gradu,</w:t>
      </w:r>
    </w:p>
    <w:p w14:paraId="79DBB588" w14:textId="77777777" w:rsidR="00DF02AA" w:rsidRDefault="00B8003F">
      <w:pPr>
        <w:pStyle w:val="Akapitzlist"/>
        <w:numPr>
          <w:ilvl w:val="0"/>
          <w:numId w:val="1"/>
        </w:numPr>
        <w:tabs>
          <w:tab w:val="left" w:pos="837"/>
        </w:tabs>
        <w:ind w:left="837" w:hanging="358"/>
        <w:jc w:val="left"/>
        <w:rPr>
          <w:sz w:val="24"/>
        </w:rPr>
      </w:pPr>
      <w:r>
        <w:rPr>
          <w:sz w:val="24"/>
        </w:rPr>
        <w:t>zalegania</w:t>
      </w:r>
      <w:r>
        <w:rPr>
          <w:spacing w:val="-2"/>
          <w:sz w:val="24"/>
        </w:rPr>
        <w:t xml:space="preserve"> </w:t>
      </w:r>
      <w:r>
        <w:rPr>
          <w:sz w:val="24"/>
        </w:rPr>
        <w:t>opadów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powierzchniach</w:t>
      </w:r>
      <w:r>
        <w:rPr>
          <w:spacing w:val="-2"/>
          <w:sz w:val="24"/>
        </w:rPr>
        <w:t xml:space="preserve"> </w:t>
      </w:r>
      <w:r>
        <w:rPr>
          <w:sz w:val="24"/>
        </w:rPr>
        <w:t>Produktów,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2"/>
          <w:sz w:val="24"/>
        </w:rPr>
        <w:t xml:space="preserve"> </w:t>
      </w:r>
      <w:r>
        <w:rPr>
          <w:sz w:val="24"/>
        </w:rPr>
        <w:t>śniegu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lodu,</w:t>
      </w:r>
    </w:p>
    <w:p w14:paraId="7CD015A5" w14:textId="77777777" w:rsidR="00DF02AA" w:rsidRDefault="00B8003F">
      <w:pPr>
        <w:pStyle w:val="Akapitzlist"/>
        <w:numPr>
          <w:ilvl w:val="0"/>
          <w:numId w:val="1"/>
        </w:numPr>
        <w:tabs>
          <w:tab w:val="left" w:pos="839"/>
        </w:tabs>
        <w:spacing w:before="41" w:line="276" w:lineRule="auto"/>
        <w:ind w:right="114"/>
        <w:jc w:val="both"/>
        <w:rPr>
          <w:sz w:val="24"/>
        </w:rPr>
      </w:pPr>
      <w:r>
        <w:rPr>
          <w:sz w:val="24"/>
        </w:rPr>
        <w:t>uszkodzeń powstałych w wyniku działania substancji aktywnych chemicznie np. płyn do naczyń, dimer, benzyna ekstrakcyjna, środki zawierające aceton, środki silnie żrące, wszelkiego rodzaju rozpuszczalniki i rozcieńczalniki.</w:t>
      </w:r>
    </w:p>
    <w:p w14:paraId="55DB42DE" w14:textId="77777777" w:rsidR="00DF02AA" w:rsidRDefault="00B8003F">
      <w:pPr>
        <w:pStyle w:val="Akapitzlist"/>
        <w:numPr>
          <w:ilvl w:val="0"/>
          <w:numId w:val="1"/>
        </w:numPr>
        <w:tabs>
          <w:tab w:val="left" w:pos="839"/>
        </w:tabs>
        <w:spacing w:before="1" w:line="276" w:lineRule="auto"/>
        <w:ind w:right="117"/>
        <w:jc w:val="both"/>
        <w:rPr>
          <w:sz w:val="24"/>
        </w:rPr>
      </w:pPr>
      <w:r>
        <w:rPr>
          <w:sz w:val="24"/>
        </w:rPr>
        <w:t>nieszczelności powłoki powstałych w trakcie i po montażu produktów, jak również w czasie eksploatacji, takich jak: rysy, otarcia itp.,</w:t>
      </w:r>
    </w:p>
    <w:p w14:paraId="57A11617" w14:textId="77777777" w:rsidR="00DF02AA" w:rsidRDefault="00B8003F">
      <w:pPr>
        <w:pStyle w:val="Akapitzlist"/>
        <w:numPr>
          <w:ilvl w:val="0"/>
          <w:numId w:val="1"/>
        </w:numPr>
        <w:tabs>
          <w:tab w:val="left" w:pos="838"/>
        </w:tabs>
        <w:ind w:left="838" w:hanging="359"/>
        <w:jc w:val="both"/>
        <w:rPr>
          <w:sz w:val="24"/>
        </w:rPr>
      </w:pPr>
      <w:r>
        <w:rPr>
          <w:sz w:val="24"/>
        </w:rPr>
        <w:t>niewłaściwego</w:t>
      </w:r>
      <w:r>
        <w:rPr>
          <w:spacing w:val="-3"/>
          <w:sz w:val="24"/>
        </w:rPr>
        <w:t xml:space="preserve"> </w:t>
      </w:r>
      <w:r>
        <w:rPr>
          <w:sz w:val="24"/>
        </w:rPr>
        <w:t>zaprojektowania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3"/>
          <w:sz w:val="24"/>
        </w:rPr>
        <w:t xml:space="preserve"> </w:t>
      </w:r>
      <w:r>
        <w:rPr>
          <w:sz w:val="24"/>
        </w:rPr>
        <w:t>ławy</w:t>
      </w:r>
      <w:r>
        <w:rPr>
          <w:spacing w:val="-2"/>
          <w:sz w:val="24"/>
        </w:rPr>
        <w:t xml:space="preserve"> fundamentowej,</w:t>
      </w:r>
    </w:p>
    <w:p w14:paraId="59D94938" w14:textId="77777777" w:rsidR="00DF02AA" w:rsidRDefault="00B8003F">
      <w:pPr>
        <w:pStyle w:val="Akapitzlist"/>
        <w:numPr>
          <w:ilvl w:val="0"/>
          <w:numId w:val="1"/>
        </w:numPr>
        <w:tabs>
          <w:tab w:val="left" w:pos="839"/>
        </w:tabs>
        <w:spacing w:before="41" w:line="276" w:lineRule="auto"/>
        <w:ind w:right="115"/>
        <w:jc w:val="both"/>
        <w:rPr>
          <w:sz w:val="24"/>
        </w:rPr>
      </w:pPr>
      <w:r>
        <w:rPr>
          <w:sz w:val="24"/>
        </w:rPr>
        <w:t>zmian fizycznych wynikających z normalnego użytkowania, w szczególności w wyniku</w:t>
      </w:r>
      <w:r>
        <w:rPr>
          <w:spacing w:val="40"/>
          <w:sz w:val="24"/>
        </w:rPr>
        <w:t xml:space="preserve"> </w:t>
      </w:r>
      <w:r>
        <w:rPr>
          <w:sz w:val="24"/>
        </w:rPr>
        <w:t>naturalnego zużycia elementów z jakich zbudowane są Produkty, a w przypadku elementów z połyskiem – w wyniku naturalnego działania promieni słonecznych powodujących matowienie Produktu lub powstawanie miejscowych odbarwień,,</w:t>
      </w:r>
    </w:p>
    <w:p w14:paraId="7FDAD383" w14:textId="77777777" w:rsidR="00DF02AA" w:rsidRDefault="00B8003F">
      <w:pPr>
        <w:pStyle w:val="Akapitzlist"/>
        <w:numPr>
          <w:ilvl w:val="0"/>
          <w:numId w:val="1"/>
        </w:numPr>
        <w:tabs>
          <w:tab w:val="left" w:pos="837"/>
        </w:tabs>
        <w:ind w:left="837" w:hanging="358"/>
        <w:jc w:val="both"/>
        <w:rPr>
          <w:sz w:val="24"/>
        </w:rPr>
      </w:pPr>
      <w:r>
        <w:rPr>
          <w:sz w:val="24"/>
        </w:rPr>
        <w:t>uszkodzeń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wymienionych</w:t>
      </w:r>
      <w:r>
        <w:rPr>
          <w:spacing w:val="-1"/>
          <w:sz w:val="24"/>
        </w:rPr>
        <w:t xml:space="preserve"> </w:t>
      </w:r>
      <w:r>
        <w:rPr>
          <w:sz w:val="24"/>
        </w:rPr>
        <w:t>powyżej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powierzchni</w:t>
      </w:r>
      <w:r>
        <w:rPr>
          <w:spacing w:val="-1"/>
          <w:sz w:val="24"/>
        </w:rPr>
        <w:t xml:space="preserve"> </w:t>
      </w:r>
      <w:r>
        <w:rPr>
          <w:sz w:val="24"/>
        </w:rPr>
        <w:t>jednostkowej</w:t>
      </w:r>
      <w:r>
        <w:rPr>
          <w:spacing w:val="-2"/>
          <w:sz w:val="24"/>
        </w:rPr>
        <w:t xml:space="preserve"> </w:t>
      </w:r>
      <w:r>
        <w:rPr>
          <w:sz w:val="24"/>
        </w:rPr>
        <w:t>mniejszej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niż </w:t>
      </w:r>
      <w:r>
        <w:rPr>
          <w:spacing w:val="-4"/>
          <w:sz w:val="24"/>
        </w:rPr>
        <w:t>1cm,</w:t>
      </w:r>
    </w:p>
    <w:p w14:paraId="08F1578F" w14:textId="77777777" w:rsidR="00DF02AA" w:rsidRDefault="00DF02AA">
      <w:pPr>
        <w:jc w:val="both"/>
        <w:rPr>
          <w:sz w:val="24"/>
        </w:rPr>
        <w:sectPr w:rsidR="00DF02AA" w:rsidSect="002334B4">
          <w:pgSz w:w="11910" w:h="16840"/>
          <w:pgMar w:top="1920" w:right="880" w:bottom="280" w:left="46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2DB8ABF1" w14:textId="77777777" w:rsidR="00DF02AA" w:rsidRDefault="00DF02AA">
      <w:pPr>
        <w:pStyle w:val="Tekstpodstawowy"/>
        <w:ind w:left="0" w:firstLine="0"/>
        <w:jc w:val="left"/>
      </w:pPr>
    </w:p>
    <w:p w14:paraId="20A90FB9" w14:textId="77777777" w:rsidR="00DF02AA" w:rsidRDefault="00DF02AA">
      <w:pPr>
        <w:pStyle w:val="Tekstpodstawowy"/>
        <w:spacing w:before="63"/>
        <w:ind w:left="0" w:firstLine="0"/>
        <w:jc w:val="left"/>
      </w:pPr>
    </w:p>
    <w:p w14:paraId="4CCC10BE" w14:textId="77777777" w:rsidR="00B75AE9" w:rsidRPr="00B75AE9" w:rsidRDefault="00B8003F" w:rsidP="00B75AE9">
      <w:pPr>
        <w:pStyle w:val="Akapitzlist"/>
        <w:numPr>
          <w:ilvl w:val="0"/>
          <w:numId w:val="1"/>
        </w:numPr>
        <w:tabs>
          <w:tab w:val="left" w:pos="838"/>
        </w:tabs>
        <w:spacing w:before="1"/>
        <w:ind w:left="838" w:firstLine="13"/>
        <w:jc w:val="left"/>
        <w:rPr>
          <w:sz w:val="24"/>
        </w:rPr>
      </w:pPr>
      <w:r>
        <w:rPr>
          <w:sz w:val="24"/>
        </w:rPr>
        <w:t>przerobienia,</w:t>
      </w:r>
      <w:r>
        <w:rPr>
          <w:spacing w:val="-3"/>
          <w:sz w:val="24"/>
        </w:rPr>
        <w:t xml:space="preserve"> </w:t>
      </w:r>
      <w:r>
        <w:rPr>
          <w:sz w:val="24"/>
        </w:rPr>
        <w:t>podrobienia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wypełniona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osoby</w:t>
      </w:r>
      <w:r>
        <w:rPr>
          <w:spacing w:val="-1"/>
          <w:sz w:val="24"/>
        </w:rPr>
        <w:t xml:space="preserve"> </w:t>
      </w:r>
      <w:r>
        <w:rPr>
          <w:sz w:val="24"/>
        </w:rPr>
        <w:t>nieuprawnione</w:t>
      </w:r>
      <w:r>
        <w:rPr>
          <w:spacing w:val="-1"/>
          <w:sz w:val="24"/>
        </w:rPr>
        <w:t xml:space="preserve"> </w:t>
      </w:r>
      <w:r>
        <w:rPr>
          <w:sz w:val="24"/>
        </w:rPr>
        <w:t>karty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gwarancyjnej.</w:t>
      </w:r>
    </w:p>
    <w:p w14:paraId="14B79388" w14:textId="77777777" w:rsidR="00B75AE9" w:rsidRDefault="00B8003F" w:rsidP="00B75AE9">
      <w:pPr>
        <w:pStyle w:val="Akapitzlist"/>
        <w:numPr>
          <w:ilvl w:val="0"/>
          <w:numId w:val="1"/>
        </w:numPr>
        <w:tabs>
          <w:tab w:val="left" w:pos="838"/>
        </w:tabs>
        <w:spacing w:before="1"/>
        <w:ind w:left="838" w:firstLine="13"/>
        <w:jc w:val="left"/>
        <w:rPr>
          <w:sz w:val="24"/>
        </w:rPr>
      </w:pPr>
      <w:r w:rsidRPr="00B75AE9">
        <w:rPr>
          <w:sz w:val="24"/>
        </w:rPr>
        <w:t xml:space="preserve">zainstalowania Produktów Gwaranta niezgodnie z instrukcją montażu, o ile niezgodny </w:t>
      </w:r>
      <w:r w:rsidRPr="00B75AE9">
        <w:rPr>
          <w:spacing w:val="-2"/>
          <w:sz w:val="24"/>
        </w:rPr>
        <w:t>montaż</w:t>
      </w:r>
      <w:r w:rsidRPr="00B75AE9">
        <w:rPr>
          <w:sz w:val="24"/>
        </w:rPr>
        <w:tab/>
        <w:t>przyczynił się do powstania wady;</w:t>
      </w:r>
    </w:p>
    <w:p w14:paraId="6404272A" w14:textId="77777777" w:rsidR="00B75AE9" w:rsidRDefault="00B8003F" w:rsidP="00B75AE9">
      <w:pPr>
        <w:pStyle w:val="Akapitzlist"/>
        <w:numPr>
          <w:ilvl w:val="0"/>
          <w:numId w:val="1"/>
        </w:numPr>
        <w:tabs>
          <w:tab w:val="left" w:pos="838"/>
        </w:tabs>
        <w:spacing w:before="1"/>
        <w:ind w:left="838" w:firstLine="13"/>
        <w:jc w:val="left"/>
        <w:rPr>
          <w:sz w:val="24"/>
        </w:rPr>
      </w:pPr>
      <w:r w:rsidRPr="00B75AE9">
        <w:rPr>
          <w:sz w:val="24"/>
        </w:rPr>
        <w:t>użytkowania</w:t>
      </w:r>
      <w:r w:rsidRPr="00B75AE9">
        <w:rPr>
          <w:spacing w:val="40"/>
          <w:sz w:val="24"/>
        </w:rPr>
        <w:t xml:space="preserve"> </w:t>
      </w:r>
      <w:r w:rsidRPr="00B75AE9">
        <w:rPr>
          <w:sz w:val="24"/>
        </w:rPr>
        <w:t>Produktów</w:t>
      </w:r>
      <w:r w:rsidRPr="00B75AE9">
        <w:rPr>
          <w:spacing w:val="40"/>
          <w:sz w:val="24"/>
        </w:rPr>
        <w:t xml:space="preserve"> </w:t>
      </w:r>
      <w:r w:rsidRPr="00B75AE9">
        <w:rPr>
          <w:sz w:val="24"/>
        </w:rPr>
        <w:t>Gwaranta</w:t>
      </w:r>
      <w:r w:rsidRPr="00B75AE9">
        <w:rPr>
          <w:spacing w:val="40"/>
          <w:sz w:val="24"/>
        </w:rPr>
        <w:t xml:space="preserve"> </w:t>
      </w:r>
      <w:r w:rsidRPr="00B75AE9">
        <w:rPr>
          <w:sz w:val="24"/>
        </w:rPr>
        <w:t>niezgodnie</w:t>
      </w:r>
      <w:r w:rsidRPr="00B75AE9">
        <w:rPr>
          <w:spacing w:val="40"/>
          <w:sz w:val="24"/>
        </w:rPr>
        <w:t xml:space="preserve"> </w:t>
      </w:r>
      <w:r w:rsidRPr="00B75AE9">
        <w:rPr>
          <w:sz w:val="24"/>
        </w:rPr>
        <w:t>z</w:t>
      </w:r>
      <w:r w:rsidRPr="00B75AE9">
        <w:rPr>
          <w:spacing w:val="40"/>
          <w:sz w:val="24"/>
        </w:rPr>
        <w:t xml:space="preserve"> </w:t>
      </w:r>
      <w:r w:rsidRPr="00B75AE9">
        <w:rPr>
          <w:sz w:val="24"/>
        </w:rPr>
        <w:t>przeznaczeniem,</w:t>
      </w:r>
      <w:r w:rsidRPr="00B75AE9">
        <w:rPr>
          <w:spacing w:val="40"/>
          <w:sz w:val="24"/>
        </w:rPr>
        <w:t xml:space="preserve"> </w:t>
      </w:r>
      <w:r w:rsidRPr="00B75AE9">
        <w:rPr>
          <w:sz w:val="24"/>
        </w:rPr>
        <w:t>o</w:t>
      </w:r>
      <w:r w:rsidRPr="00B75AE9">
        <w:rPr>
          <w:spacing w:val="40"/>
          <w:sz w:val="24"/>
        </w:rPr>
        <w:t xml:space="preserve"> </w:t>
      </w:r>
      <w:r w:rsidRPr="00B75AE9">
        <w:rPr>
          <w:sz w:val="24"/>
        </w:rPr>
        <w:t>ile</w:t>
      </w:r>
      <w:r w:rsidRPr="00B75AE9">
        <w:rPr>
          <w:spacing w:val="40"/>
          <w:sz w:val="24"/>
        </w:rPr>
        <w:t xml:space="preserve"> </w:t>
      </w:r>
      <w:r w:rsidRPr="00B75AE9">
        <w:rPr>
          <w:sz w:val="24"/>
        </w:rPr>
        <w:t>niezgodne</w:t>
      </w:r>
      <w:r w:rsidRPr="00B75AE9">
        <w:rPr>
          <w:spacing w:val="40"/>
          <w:sz w:val="24"/>
        </w:rPr>
        <w:t xml:space="preserve"> </w:t>
      </w:r>
      <w:r w:rsidRPr="00B75AE9">
        <w:rPr>
          <w:sz w:val="24"/>
        </w:rPr>
        <w:t>z przeznaczeniem użytkowanie przyczyniło się do powstania wady.</w:t>
      </w:r>
    </w:p>
    <w:p w14:paraId="240691EE" w14:textId="77777777" w:rsidR="00B75AE9" w:rsidRPr="00B75AE9" w:rsidRDefault="00B8003F" w:rsidP="00B75AE9">
      <w:pPr>
        <w:pStyle w:val="Akapitzlist"/>
        <w:numPr>
          <w:ilvl w:val="0"/>
          <w:numId w:val="1"/>
        </w:numPr>
        <w:tabs>
          <w:tab w:val="left" w:pos="838"/>
        </w:tabs>
        <w:spacing w:before="1"/>
        <w:ind w:left="838" w:firstLine="13"/>
        <w:jc w:val="left"/>
        <w:rPr>
          <w:sz w:val="24"/>
        </w:rPr>
      </w:pPr>
      <w:r w:rsidRPr="00B75AE9">
        <w:rPr>
          <w:sz w:val="24"/>
        </w:rPr>
        <w:t>powstałe</w:t>
      </w:r>
      <w:r w:rsidRPr="00B75AE9">
        <w:rPr>
          <w:spacing w:val="-4"/>
          <w:sz w:val="24"/>
        </w:rPr>
        <w:t xml:space="preserve"> </w:t>
      </w:r>
      <w:r w:rsidRPr="00B75AE9">
        <w:rPr>
          <w:sz w:val="24"/>
        </w:rPr>
        <w:t>z</w:t>
      </w:r>
      <w:r w:rsidRPr="00B75AE9">
        <w:rPr>
          <w:spacing w:val="-4"/>
          <w:sz w:val="24"/>
        </w:rPr>
        <w:t xml:space="preserve"> </w:t>
      </w:r>
      <w:r w:rsidRPr="00B75AE9">
        <w:rPr>
          <w:sz w:val="24"/>
        </w:rPr>
        <w:t>powodu</w:t>
      </w:r>
      <w:r w:rsidRPr="00B75AE9">
        <w:rPr>
          <w:spacing w:val="-4"/>
          <w:sz w:val="24"/>
        </w:rPr>
        <w:t xml:space="preserve"> </w:t>
      </w:r>
      <w:r w:rsidRPr="00B75AE9">
        <w:rPr>
          <w:sz w:val="24"/>
        </w:rPr>
        <w:t>nieoczyszczania</w:t>
      </w:r>
      <w:r w:rsidRPr="00B75AE9">
        <w:rPr>
          <w:spacing w:val="-5"/>
          <w:sz w:val="24"/>
        </w:rPr>
        <w:t xml:space="preserve"> </w:t>
      </w:r>
      <w:r w:rsidRPr="00B75AE9">
        <w:rPr>
          <w:sz w:val="24"/>
        </w:rPr>
        <w:t>Produktów</w:t>
      </w:r>
      <w:r w:rsidRPr="00B75AE9">
        <w:rPr>
          <w:spacing w:val="-5"/>
          <w:sz w:val="24"/>
        </w:rPr>
        <w:t xml:space="preserve"> </w:t>
      </w:r>
      <w:r w:rsidRPr="00B75AE9">
        <w:rPr>
          <w:sz w:val="24"/>
        </w:rPr>
        <w:t>z</w:t>
      </w:r>
      <w:r w:rsidRPr="00B75AE9">
        <w:rPr>
          <w:spacing w:val="-4"/>
          <w:sz w:val="24"/>
        </w:rPr>
        <w:t xml:space="preserve"> </w:t>
      </w:r>
      <w:r w:rsidRPr="00B75AE9">
        <w:rPr>
          <w:sz w:val="24"/>
        </w:rPr>
        <w:t>opiłków</w:t>
      </w:r>
      <w:r w:rsidRPr="00B75AE9">
        <w:rPr>
          <w:spacing w:val="-5"/>
          <w:sz w:val="24"/>
        </w:rPr>
        <w:t xml:space="preserve"> </w:t>
      </w:r>
      <w:r w:rsidRPr="00B75AE9">
        <w:rPr>
          <w:sz w:val="24"/>
        </w:rPr>
        <w:t>powstałych</w:t>
      </w:r>
      <w:r w:rsidRPr="00B75AE9">
        <w:rPr>
          <w:spacing w:val="-4"/>
          <w:sz w:val="24"/>
        </w:rPr>
        <w:t xml:space="preserve"> </w:t>
      </w:r>
      <w:r w:rsidRPr="00B75AE9">
        <w:rPr>
          <w:sz w:val="24"/>
        </w:rPr>
        <w:t>w</w:t>
      </w:r>
      <w:r w:rsidRPr="00B75AE9">
        <w:rPr>
          <w:spacing w:val="-5"/>
          <w:sz w:val="24"/>
        </w:rPr>
        <w:t xml:space="preserve"> </w:t>
      </w:r>
      <w:r w:rsidRPr="00B75AE9">
        <w:rPr>
          <w:sz w:val="24"/>
        </w:rPr>
        <w:t xml:space="preserve">procesie </w:t>
      </w:r>
      <w:r w:rsidRPr="00B75AE9">
        <w:rPr>
          <w:spacing w:val="-2"/>
          <w:sz w:val="24"/>
        </w:rPr>
        <w:t>montażu,</w:t>
      </w:r>
    </w:p>
    <w:p w14:paraId="36C1DCE9" w14:textId="48F61814" w:rsidR="00DF02AA" w:rsidRPr="00B75AE9" w:rsidRDefault="00B8003F" w:rsidP="00B75AE9">
      <w:pPr>
        <w:pStyle w:val="Akapitzlist"/>
        <w:numPr>
          <w:ilvl w:val="0"/>
          <w:numId w:val="1"/>
        </w:numPr>
        <w:tabs>
          <w:tab w:val="left" w:pos="838"/>
        </w:tabs>
        <w:spacing w:before="1"/>
        <w:ind w:left="838" w:firstLine="13"/>
        <w:jc w:val="left"/>
        <w:rPr>
          <w:sz w:val="24"/>
        </w:rPr>
      </w:pPr>
      <w:r w:rsidRPr="00B75AE9">
        <w:rPr>
          <w:sz w:val="24"/>
        </w:rPr>
        <w:t>w</w:t>
      </w:r>
      <w:r w:rsidRPr="00B75AE9">
        <w:rPr>
          <w:spacing w:val="-4"/>
          <w:sz w:val="24"/>
        </w:rPr>
        <w:t xml:space="preserve"> </w:t>
      </w:r>
      <w:r w:rsidRPr="00B75AE9">
        <w:rPr>
          <w:sz w:val="24"/>
        </w:rPr>
        <w:t>przypadku elementów</w:t>
      </w:r>
      <w:r w:rsidRPr="00B75AE9">
        <w:rPr>
          <w:spacing w:val="-2"/>
          <w:sz w:val="24"/>
        </w:rPr>
        <w:t xml:space="preserve"> </w:t>
      </w:r>
      <w:r w:rsidRPr="00B75AE9">
        <w:rPr>
          <w:sz w:val="24"/>
        </w:rPr>
        <w:t>spawanych (stal)</w:t>
      </w:r>
      <w:r w:rsidRPr="00B75AE9">
        <w:rPr>
          <w:spacing w:val="-1"/>
          <w:sz w:val="24"/>
        </w:rPr>
        <w:t xml:space="preserve"> </w:t>
      </w:r>
      <w:r w:rsidRPr="00B75AE9">
        <w:rPr>
          <w:sz w:val="24"/>
        </w:rPr>
        <w:t>gwarancja nie</w:t>
      </w:r>
      <w:r w:rsidRPr="00B75AE9">
        <w:rPr>
          <w:spacing w:val="-1"/>
          <w:sz w:val="24"/>
        </w:rPr>
        <w:t xml:space="preserve"> </w:t>
      </w:r>
      <w:r w:rsidRPr="00B75AE9">
        <w:rPr>
          <w:sz w:val="24"/>
        </w:rPr>
        <w:t xml:space="preserve">obejmuje </w:t>
      </w:r>
      <w:r w:rsidRPr="00B75AE9">
        <w:rPr>
          <w:spacing w:val="-2"/>
          <w:sz w:val="24"/>
        </w:rPr>
        <w:t>wszelkich</w:t>
      </w:r>
    </w:p>
    <w:p w14:paraId="7F48F6DE" w14:textId="2D339B5C" w:rsidR="00B75AE9" w:rsidRDefault="00B8003F" w:rsidP="00B75AE9">
      <w:pPr>
        <w:pStyle w:val="Tekstpodstawowy"/>
        <w:tabs>
          <w:tab w:val="left" w:pos="838"/>
        </w:tabs>
        <w:spacing w:before="42" w:line="276" w:lineRule="auto"/>
        <w:ind w:firstLine="13"/>
        <w:jc w:val="left"/>
      </w:pPr>
      <w:r>
        <w:t>odchyleń mieszczących się w zakresach norm</w:t>
      </w:r>
      <w:r>
        <w:rPr>
          <w:spacing w:val="40"/>
        </w:rPr>
        <w:t xml:space="preserve"> </w:t>
      </w:r>
      <w:r>
        <w:t>PN-EN ISO 13920-BH. Odkształcenia sprężyste powstałe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zamontowaniu,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powodują</w:t>
      </w:r>
      <w:r>
        <w:rPr>
          <w:spacing w:val="-4"/>
        </w:rPr>
        <w:t xml:space="preserve"> </w:t>
      </w:r>
      <w:r>
        <w:t>nieprawidłowego</w:t>
      </w:r>
      <w:r>
        <w:rPr>
          <w:spacing w:val="-4"/>
        </w:rPr>
        <w:t xml:space="preserve"> </w:t>
      </w:r>
      <w:r>
        <w:t>funkcjonowania</w:t>
      </w:r>
      <w:r>
        <w:rPr>
          <w:spacing w:val="-4"/>
        </w:rPr>
        <w:t xml:space="preserve"> </w:t>
      </w:r>
      <w:r>
        <w:t>Produktów</w:t>
      </w:r>
      <w:r>
        <w:rPr>
          <w:spacing w:val="-5"/>
        </w:rPr>
        <w:t xml:space="preserve"> </w:t>
      </w:r>
      <w:r>
        <w:t>nie podlegają Gwarancji,</w:t>
      </w:r>
    </w:p>
    <w:p w14:paraId="21C1DED8" w14:textId="33D19450" w:rsidR="00B75AE9" w:rsidRPr="008F0AE6" w:rsidRDefault="00B75AE9" w:rsidP="00B75AE9">
      <w:pPr>
        <w:pStyle w:val="Tekstpodstawowy"/>
        <w:numPr>
          <w:ilvl w:val="1"/>
          <w:numId w:val="3"/>
        </w:numPr>
        <w:tabs>
          <w:tab w:val="left" w:pos="838"/>
        </w:tabs>
        <w:spacing w:before="42" w:line="276" w:lineRule="auto"/>
        <w:ind w:left="851" w:firstLine="0"/>
      </w:pPr>
      <w:r w:rsidRPr="008F0AE6">
        <w:t>W przypadku występowania znacznych krzywizn, nierówności lub odchyleń od pionu i poziomu ścian istniejącego budynku, do którego montowane jest zadaszenie tarasowe, mogą powstać szczeliny lub przerwy pomiędzy konstrukcją tarasu a budynkiem. Producent tarasu nie ponosi odpowiedzialności za tego typu przerwy wynikające ze stanu technicznego, geometrii lub nierówności istniejącego obiektu.</w:t>
      </w:r>
    </w:p>
    <w:p w14:paraId="3E8E745B" w14:textId="77777777" w:rsidR="00B75AE9" w:rsidRDefault="00B75AE9">
      <w:pPr>
        <w:pStyle w:val="Tekstpodstawowy"/>
        <w:spacing w:before="42" w:line="276" w:lineRule="auto"/>
        <w:ind w:firstLine="0"/>
        <w:jc w:val="left"/>
      </w:pPr>
    </w:p>
    <w:p w14:paraId="5344C174" w14:textId="77777777" w:rsidR="00DF02AA" w:rsidRDefault="00B8003F">
      <w:pPr>
        <w:pStyle w:val="Nagwek1"/>
        <w:numPr>
          <w:ilvl w:val="0"/>
          <w:numId w:val="3"/>
        </w:numPr>
        <w:tabs>
          <w:tab w:val="left" w:pos="2279"/>
        </w:tabs>
        <w:spacing w:before="275"/>
        <w:ind w:left="2279" w:hanging="731"/>
        <w:jc w:val="left"/>
      </w:pPr>
      <w:r>
        <w:t>POSTANOWIENIA</w:t>
      </w:r>
      <w:r>
        <w:rPr>
          <w:spacing w:val="-10"/>
        </w:rPr>
        <w:t xml:space="preserve"> </w:t>
      </w:r>
      <w:r>
        <w:rPr>
          <w:spacing w:val="-2"/>
        </w:rPr>
        <w:t>KOŃCOWE</w:t>
      </w:r>
    </w:p>
    <w:p w14:paraId="0FBE5550" w14:textId="77777777" w:rsidR="00DF02AA" w:rsidRDefault="00B8003F">
      <w:pPr>
        <w:pStyle w:val="Akapitzlist"/>
        <w:numPr>
          <w:ilvl w:val="1"/>
          <w:numId w:val="3"/>
        </w:numPr>
        <w:tabs>
          <w:tab w:val="left" w:pos="2279"/>
        </w:tabs>
        <w:spacing w:before="42" w:line="276" w:lineRule="auto"/>
        <w:ind w:left="839" w:right="114" w:firstLine="709"/>
        <w:jc w:val="both"/>
        <w:rPr>
          <w:sz w:val="24"/>
        </w:rPr>
      </w:pPr>
      <w:r>
        <w:rPr>
          <w:sz w:val="24"/>
        </w:rPr>
        <w:t>Skorzystanie przez Kupującego z udzielonej przez Gwaranta Gwarancji na Produkt wyłącza uprawnienia przysługujące Kupującemu z tytułu rękojmi (sprzedawcy) za wady fizyczne i prawne rzeczy. Niniejsze zastrzeżenie nie dotyczy Kupującego który jest konsumentem, który w przypadku niezgodność Produktu umową może wykonywać uprawnienia gwarancyjne niezależnie od uprawnień wynikających z rękojmi lub innych uprawnień wynikających z przepisów powszechnie obowiązującego prawa. Uprawnienia te</w:t>
      </w:r>
      <w:r>
        <w:rPr>
          <w:spacing w:val="-1"/>
          <w:sz w:val="24"/>
        </w:rPr>
        <w:t xml:space="preserve"> </w:t>
      </w:r>
      <w:r>
        <w:rPr>
          <w:sz w:val="24"/>
        </w:rPr>
        <w:t>przysługują od</w:t>
      </w:r>
      <w:r>
        <w:rPr>
          <w:spacing w:val="-1"/>
          <w:sz w:val="24"/>
        </w:rPr>
        <w:t xml:space="preserve"> </w:t>
      </w:r>
      <w:r>
        <w:rPr>
          <w:sz w:val="24"/>
        </w:rPr>
        <w:t>sprzedawcy na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>koszt o</w:t>
      </w:r>
      <w:r>
        <w:rPr>
          <w:spacing w:val="-1"/>
          <w:sz w:val="24"/>
        </w:rPr>
        <w:t xml:space="preserve"> </w:t>
      </w:r>
      <w:r>
        <w:rPr>
          <w:sz w:val="24"/>
        </w:rPr>
        <w:t>ile przepisy tak stanowią.</w:t>
      </w:r>
    </w:p>
    <w:p w14:paraId="13DB8D32" w14:textId="77777777" w:rsidR="00DF02AA" w:rsidRDefault="00B8003F">
      <w:pPr>
        <w:pStyle w:val="Akapitzlist"/>
        <w:numPr>
          <w:ilvl w:val="1"/>
          <w:numId w:val="3"/>
        </w:numPr>
        <w:tabs>
          <w:tab w:val="left" w:pos="2279"/>
        </w:tabs>
        <w:spacing w:line="276" w:lineRule="auto"/>
        <w:ind w:left="839" w:right="115" w:firstLine="709"/>
        <w:jc w:val="both"/>
        <w:rPr>
          <w:sz w:val="24"/>
        </w:rPr>
      </w:pPr>
      <w:r>
        <w:rPr>
          <w:sz w:val="24"/>
        </w:rPr>
        <w:t xml:space="preserve">Kupujący zgłaszając reklamację akceptuje wszystkie powyższe warunki udzielonej </w:t>
      </w:r>
      <w:r>
        <w:rPr>
          <w:spacing w:val="-2"/>
          <w:sz w:val="24"/>
        </w:rPr>
        <w:t>gwarancji.</w:t>
      </w:r>
    </w:p>
    <w:p w14:paraId="68C4744E" w14:textId="77777777" w:rsidR="00DF02AA" w:rsidRDefault="00B8003F">
      <w:pPr>
        <w:pStyle w:val="Akapitzlist"/>
        <w:numPr>
          <w:ilvl w:val="1"/>
          <w:numId w:val="3"/>
        </w:numPr>
        <w:tabs>
          <w:tab w:val="left" w:pos="2279"/>
        </w:tabs>
        <w:spacing w:line="276" w:lineRule="auto"/>
        <w:ind w:left="839" w:right="117" w:firstLine="709"/>
        <w:jc w:val="both"/>
        <w:rPr>
          <w:sz w:val="24"/>
        </w:rPr>
      </w:pPr>
      <w:r>
        <w:rPr>
          <w:sz w:val="24"/>
        </w:rPr>
        <w:t>Sprawy sporne będą rozpatrywane przed sądem właściwym dla siedziby Gwaranta. Zapis nie dotyczy konsumentów.</w:t>
      </w:r>
    </w:p>
    <w:p w14:paraId="53AEB691" w14:textId="77777777" w:rsidR="00DF02AA" w:rsidRDefault="00B8003F">
      <w:pPr>
        <w:pStyle w:val="Akapitzlist"/>
        <w:numPr>
          <w:ilvl w:val="1"/>
          <w:numId w:val="3"/>
        </w:numPr>
        <w:tabs>
          <w:tab w:val="left" w:pos="2279"/>
        </w:tabs>
        <w:ind w:left="2279" w:hanging="731"/>
        <w:jc w:val="both"/>
        <w:rPr>
          <w:sz w:val="24"/>
        </w:rPr>
      </w:pPr>
      <w:r>
        <w:rPr>
          <w:sz w:val="24"/>
        </w:rPr>
        <w:t>Gwarancja</w:t>
      </w:r>
      <w:r>
        <w:rPr>
          <w:spacing w:val="-2"/>
          <w:sz w:val="24"/>
        </w:rPr>
        <w:t xml:space="preserve"> </w:t>
      </w:r>
      <w:r>
        <w:rPr>
          <w:sz w:val="24"/>
        </w:rPr>
        <w:t>dotyczy</w:t>
      </w:r>
      <w:r>
        <w:rPr>
          <w:spacing w:val="-2"/>
          <w:sz w:val="24"/>
        </w:rPr>
        <w:t xml:space="preserve"> </w:t>
      </w:r>
      <w:r>
        <w:rPr>
          <w:sz w:val="24"/>
        </w:rPr>
        <w:t>Produktów</w:t>
      </w:r>
      <w:r>
        <w:rPr>
          <w:spacing w:val="-2"/>
          <w:sz w:val="24"/>
        </w:rPr>
        <w:t xml:space="preserve"> </w:t>
      </w:r>
      <w:r>
        <w:rPr>
          <w:sz w:val="24"/>
        </w:rPr>
        <w:t>sprzedanych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dniu </w:t>
      </w:r>
      <w:r>
        <w:rPr>
          <w:spacing w:val="-2"/>
          <w:sz w:val="24"/>
        </w:rPr>
        <w:t>19.12.2023r.</w:t>
      </w:r>
    </w:p>
    <w:sectPr w:rsidR="00DF02AA">
      <w:pgSz w:w="11910" w:h="16840"/>
      <w:pgMar w:top="1920" w:right="880" w:bottom="280" w:left="46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13653"/>
    <w:multiLevelType w:val="hybridMultilevel"/>
    <w:tmpl w:val="A6D0E7BE"/>
    <w:lvl w:ilvl="0" w:tplc="EC6EBFE8">
      <w:start w:val="1"/>
      <w:numFmt w:val="lowerLetter"/>
      <w:lvlText w:val="%1)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422F20">
      <w:numFmt w:val="bullet"/>
      <w:lvlText w:val="•"/>
      <w:lvlJc w:val="left"/>
      <w:pPr>
        <w:ind w:left="1813" w:hanging="360"/>
      </w:pPr>
      <w:rPr>
        <w:rFonts w:hint="default"/>
        <w:lang w:val="pl-PL" w:eastAsia="en-US" w:bidi="ar-SA"/>
      </w:rPr>
    </w:lvl>
    <w:lvl w:ilvl="2" w:tplc="53A0A052">
      <w:numFmt w:val="bullet"/>
      <w:lvlText w:val="•"/>
      <w:lvlJc w:val="left"/>
      <w:pPr>
        <w:ind w:left="2786" w:hanging="360"/>
      </w:pPr>
      <w:rPr>
        <w:rFonts w:hint="default"/>
        <w:lang w:val="pl-PL" w:eastAsia="en-US" w:bidi="ar-SA"/>
      </w:rPr>
    </w:lvl>
    <w:lvl w:ilvl="3" w:tplc="FE42F5E0">
      <w:numFmt w:val="bullet"/>
      <w:lvlText w:val="•"/>
      <w:lvlJc w:val="left"/>
      <w:pPr>
        <w:ind w:left="3759" w:hanging="360"/>
      </w:pPr>
      <w:rPr>
        <w:rFonts w:hint="default"/>
        <w:lang w:val="pl-PL" w:eastAsia="en-US" w:bidi="ar-SA"/>
      </w:rPr>
    </w:lvl>
    <w:lvl w:ilvl="4" w:tplc="5DBC5D00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5" w:tplc="40D477B8">
      <w:numFmt w:val="bullet"/>
      <w:lvlText w:val="•"/>
      <w:lvlJc w:val="left"/>
      <w:pPr>
        <w:ind w:left="5705" w:hanging="360"/>
      </w:pPr>
      <w:rPr>
        <w:rFonts w:hint="default"/>
        <w:lang w:val="pl-PL" w:eastAsia="en-US" w:bidi="ar-SA"/>
      </w:rPr>
    </w:lvl>
    <w:lvl w:ilvl="6" w:tplc="567C52D2">
      <w:numFmt w:val="bullet"/>
      <w:lvlText w:val="•"/>
      <w:lvlJc w:val="left"/>
      <w:pPr>
        <w:ind w:left="6678" w:hanging="360"/>
      </w:pPr>
      <w:rPr>
        <w:rFonts w:hint="default"/>
        <w:lang w:val="pl-PL" w:eastAsia="en-US" w:bidi="ar-SA"/>
      </w:rPr>
    </w:lvl>
    <w:lvl w:ilvl="7" w:tplc="D3AE3726">
      <w:numFmt w:val="bullet"/>
      <w:lvlText w:val="•"/>
      <w:lvlJc w:val="left"/>
      <w:pPr>
        <w:ind w:left="7651" w:hanging="360"/>
      </w:pPr>
      <w:rPr>
        <w:rFonts w:hint="default"/>
        <w:lang w:val="pl-PL" w:eastAsia="en-US" w:bidi="ar-SA"/>
      </w:rPr>
    </w:lvl>
    <w:lvl w:ilvl="8" w:tplc="271CCB32">
      <w:numFmt w:val="bullet"/>
      <w:lvlText w:val="•"/>
      <w:lvlJc w:val="left"/>
      <w:pPr>
        <w:ind w:left="862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EEF7F5F"/>
    <w:multiLevelType w:val="hybridMultilevel"/>
    <w:tmpl w:val="5A8CFEBA"/>
    <w:lvl w:ilvl="0" w:tplc="D7BCFACA">
      <w:start w:val="1"/>
      <w:numFmt w:val="lowerLetter"/>
      <w:lvlText w:val="%1)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92641C8">
      <w:numFmt w:val="bullet"/>
      <w:lvlText w:val="•"/>
      <w:lvlJc w:val="left"/>
      <w:pPr>
        <w:ind w:left="1813" w:hanging="360"/>
      </w:pPr>
      <w:rPr>
        <w:rFonts w:hint="default"/>
        <w:lang w:val="pl-PL" w:eastAsia="en-US" w:bidi="ar-SA"/>
      </w:rPr>
    </w:lvl>
    <w:lvl w:ilvl="2" w:tplc="12A46B16">
      <w:numFmt w:val="bullet"/>
      <w:lvlText w:val="•"/>
      <w:lvlJc w:val="left"/>
      <w:pPr>
        <w:ind w:left="2786" w:hanging="360"/>
      </w:pPr>
      <w:rPr>
        <w:rFonts w:hint="default"/>
        <w:lang w:val="pl-PL" w:eastAsia="en-US" w:bidi="ar-SA"/>
      </w:rPr>
    </w:lvl>
    <w:lvl w:ilvl="3" w:tplc="C16CFE24">
      <w:numFmt w:val="bullet"/>
      <w:lvlText w:val="•"/>
      <w:lvlJc w:val="left"/>
      <w:pPr>
        <w:ind w:left="3759" w:hanging="360"/>
      </w:pPr>
      <w:rPr>
        <w:rFonts w:hint="default"/>
        <w:lang w:val="pl-PL" w:eastAsia="en-US" w:bidi="ar-SA"/>
      </w:rPr>
    </w:lvl>
    <w:lvl w:ilvl="4" w:tplc="3BBE55F4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5" w:tplc="073C0BC8">
      <w:numFmt w:val="bullet"/>
      <w:lvlText w:val="•"/>
      <w:lvlJc w:val="left"/>
      <w:pPr>
        <w:ind w:left="5705" w:hanging="360"/>
      </w:pPr>
      <w:rPr>
        <w:rFonts w:hint="default"/>
        <w:lang w:val="pl-PL" w:eastAsia="en-US" w:bidi="ar-SA"/>
      </w:rPr>
    </w:lvl>
    <w:lvl w:ilvl="6" w:tplc="3A9CF99C">
      <w:numFmt w:val="bullet"/>
      <w:lvlText w:val="•"/>
      <w:lvlJc w:val="left"/>
      <w:pPr>
        <w:ind w:left="6678" w:hanging="360"/>
      </w:pPr>
      <w:rPr>
        <w:rFonts w:hint="default"/>
        <w:lang w:val="pl-PL" w:eastAsia="en-US" w:bidi="ar-SA"/>
      </w:rPr>
    </w:lvl>
    <w:lvl w:ilvl="7" w:tplc="77B61BCE">
      <w:numFmt w:val="bullet"/>
      <w:lvlText w:val="•"/>
      <w:lvlJc w:val="left"/>
      <w:pPr>
        <w:ind w:left="7651" w:hanging="360"/>
      </w:pPr>
      <w:rPr>
        <w:rFonts w:hint="default"/>
        <w:lang w:val="pl-PL" w:eastAsia="en-US" w:bidi="ar-SA"/>
      </w:rPr>
    </w:lvl>
    <w:lvl w:ilvl="8" w:tplc="13D66FB6">
      <w:numFmt w:val="bullet"/>
      <w:lvlText w:val="•"/>
      <w:lvlJc w:val="left"/>
      <w:pPr>
        <w:ind w:left="862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2BB0D95"/>
    <w:multiLevelType w:val="hybridMultilevel"/>
    <w:tmpl w:val="60B0B7A0"/>
    <w:lvl w:ilvl="0" w:tplc="05EC7F10">
      <w:start w:val="1"/>
      <w:numFmt w:val="upperRoman"/>
      <w:lvlText w:val="%1."/>
      <w:lvlJc w:val="left"/>
      <w:pPr>
        <w:ind w:left="1559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DC3F78">
      <w:start w:val="1"/>
      <w:numFmt w:val="decimal"/>
      <w:lvlText w:val="%2."/>
      <w:lvlJc w:val="left"/>
      <w:pPr>
        <w:ind w:left="555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C321ED0">
      <w:numFmt w:val="bullet"/>
      <w:lvlText w:val=""/>
      <w:lvlJc w:val="left"/>
      <w:pPr>
        <w:ind w:left="555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5490ABD0">
      <w:numFmt w:val="bullet"/>
      <w:lvlText w:val="•"/>
      <w:lvlJc w:val="left"/>
      <w:pPr>
        <w:ind w:left="2686" w:hanging="437"/>
      </w:pPr>
      <w:rPr>
        <w:rFonts w:hint="default"/>
        <w:lang w:val="pl-PL" w:eastAsia="en-US" w:bidi="ar-SA"/>
      </w:rPr>
    </w:lvl>
    <w:lvl w:ilvl="4" w:tplc="EB907AA8">
      <w:numFmt w:val="bullet"/>
      <w:lvlText w:val="•"/>
      <w:lvlJc w:val="left"/>
      <w:pPr>
        <w:ind w:left="3812" w:hanging="437"/>
      </w:pPr>
      <w:rPr>
        <w:rFonts w:hint="default"/>
        <w:lang w:val="pl-PL" w:eastAsia="en-US" w:bidi="ar-SA"/>
      </w:rPr>
    </w:lvl>
    <w:lvl w:ilvl="5" w:tplc="145C7AC8">
      <w:numFmt w:val="bullet"/>
      <w:lvlText w:val="•"/>
      <w:lvlJc w:val="left"/>
      <w:pPr>
        <w:ind w:left="4938" w:hanging="437"/>
      </w:pPr>
      <w:rPr>
        <w:rFonts w:hint="default"/>
        <w:lang w:val="pl-PL" w:eastAsia="en-US" w:bidi="ar-SA"/>
      </w:rPr>
    </w:lvl>
    <w:lvl w:ilvl="6" w:tplc="DDCC6BBC">
      <w:numFmt w:val="bullet"/>
      <w:lvlText w:val="•"/>
      <w:lvlJc w:val="left"/>
      <w:pPr>
        <w:ind w:left="6065" w:hanging="437"/>
      </w:pPr>
      <w:rPr>
        <w:rFonts w:hint="default"/>
        <w:lang w:val="pl-PL" w:eastAsia="en-US" w:bidi="ar-SA"/>
      </w:rPr>
    </w:lvl>
    <w:lvl w:ilvl="7" w:tplc="63C87AA6">
      <w:numFmt w:val="bullet"/>
      <w:lvlText w:val="•"/>
      <w:lvlJc w:val="left"/>
      <w:pPr>
        <w:ind w:left="7191" w:hanging="437"/>
      </w:pPr>
      <w:rPr>
        <w:rFonts w:hint="default"/>
        <w:lang w:val="pl-PL" w:eastAsia="en-US" w:bidi="ar-SA"/>
      </w:rPr>
    </w:lvl>
    <w:lvl w:ilvl="8" w:tplc="BC9E89E4">
      <w:numFmt w:val="bullet"/>
      <w:lvlText w:val="•"/>
      <w:lvlJc w:val="left"/>
      <w:pPr>
        <w:ind w:left="8317" w:hanging="437"/>
      </w:pPr>
      <w:rPr>
        <w:rFonts w:hint="default"/>
        <w:lang w:val="pl-PL" w:eastAsia="en-US" w:bidi="ar-SA"/>
      </w:rPr>
    </w:lvl>
  </w:abstractNum>
  <w:num w:numId="1" w16cid:durableId="1770933410">
    <w:abstractNumId w:val="1"/>
  </w:num>
  <w:num w:numId="2" w16cid:durableId="28071409">
    <w:abstractNumId w:val="0"/>
  </w:num>
  <w:num w:numId="3" w16cid:durableId="425155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AA"/>
    <w:rsid w:val="000020AC"/>
    <w:rsid w:val="000867FD"/>
    <w:rsid w:val="00093099"/>
    <w:rsid w:val="000E7CE8"/>
    <w:rsid w:val="002334B4"/>
    <w:rsid w:val="002E73FC"/>
    <w:rsid w:val="005308F5"/>
    <w:rsid w:val="006C1AE3"/>
    <w:rsid w:val="008F0AE6"/>
    <w:rsid w:val="00B75AE9"/>
    <w:rsid w:val="00B8003F"/>
    <w:rsid w:val="00C94724"/>
    <w:rsid w:val="00C95372"/>
    <w:rsid w:val="00D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D8DB"/>
  <w15:docId w15:val="{3E93554A-0624-4A36-879C-E58EDF01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39" w:hanging="7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9" w:hanging="360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41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Akapitzlist">
    <w:name w:val="List Paragraph"/>
    <w:basedOn w:val="Normalny"/>
    <w:uiPriority w:val="1"/>
    <w:qFormat/>
    <w:pPr>
      <w:ind w:left="83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ciniakogrodzenia.pl/reklamac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iniakogrodzeni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marciniakogrodzenia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klamacje@marciniakogrodze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1434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Marciniak Ogrodzenia</cp:lastModifiedBy>
  <cp:revision>2</cp:revision>
  <dcterms:created xsi:type="dcterms:W3CDTF">2026-07-01T09:38:00Z</dcterms:created>
  <dcterms:modified xsi:type="dcterms:W3CDTF">2026-07-01T09:38:00Z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dla Microsoft 365</vt:lpwstr>
  </property>
</Properties>
</file>